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97B4B" w14:textId="28A40712" w:rsidR="00AA3C12" w:rsidRPr="006D58B5" w:rsidRDefault="00AA3C12" w:rsidP="4D5856CE">
      <w:pPr>
        <w:ind w:left="400" w:hanging="400"/>
        <w:jc w:val="center"/>
        <w:rPr>
          <w:rFonts w:ascii="Arial" w:eastAsia="Arial" w:hAnsi="Arial" w:cs="Arial"/>
          <w:b/>
          <w:bCs/>
        </w:rPr>
      </w:pPr>
      <w:r w:rsidRPr="4D5856CE">
        <w:rPr>
          <w:rFonts w:ascii="Arial" w:eastAsia="Arial" w:hAnsi="Arial" w:cs="Arial"/>
          <w:b/>
          <w:bCs/>
        </w:rPr>
        <w:t>INFORME DE ENTREGA DE LAS VIGENCIA 2020, 2021, 2022 Y 2023</w:t>
      </w:r>
    </w:p>
    <w:p w14:paraId="78CB7DED" w14:textId="191E320F" w:rsidR="00AA3C12" w:rsidRPr="006D58B5" w:rsidRDefault="00AA3C12" w:rsidP="4D5856CE">
      <w:pPr>
        <w:ind w:left="400" w:hanging="400"/>
        <w:jc w:val="center"/>
        <w:rPr>
          <w:rFonts w:ascii="Arial" w:eastAsia="Arial" w:hAnsi="Arial" w:cs="Arial"/>
          <w:b/>
          <w:bCs/>
        </w:rPr>
      </w:pPr>
      <w:r w:rsidRPr="4D5856CE">
        <w:rPr>
          <w:rFonts w:ascii="Arial" w:eastAsia="Arial" w:hAnsi="Arial" w:cs="Arial"/>
          <w:b/>
          <w:bCs/>
        </w:rPr>
        <w:t>DE LA SECRETAR</w:t>
      </w:r>
      <w:r w:rsidR="1A638197" w:rsidRPr="4D5856CE">
        <w:rPr>
          <w:rFonts w:ascii="Arial" w:eastAsia="Arial" w:hAnsi="Arial" w:cs="Arial"/>
          <w:b/>
          <w:bCs/>
        </w:rPr>
        <w:t>Í</w:t>
      </w:r>
      <w:r w:rsidRPr="4D5856CE">
        <w:rPr>
          <w:rFonts w:ascii="Arial" w:eastAsia="Arial" w:hAnsi="Arial" w:cs="Arial"/>
          <w:b/>
          <w:bCs/>
        </w:rPr>
        <w:t xml:space="preserve">A DISTRITAL DE </w:t>
      </w:r>
      <w:r w:rsidR="00B0278C">
        <w:rPr>
          <w:rFonts w:ascii="Arial" w:eastAsia="Arial" w:hAnsi="Arial" w:cs="Arial"/>
          <w:b/>
          <w:bCs/>
        </w:rPr>
        <w:t>RECREACIÓN Y DEPORTE</w:t>
      </w:r>
    </w:p>
    <w:p w14:paraId="6F8A56CB" w14:textId="77777777" w:rsidR="006D58B5" w:rsidRDefault="006D58B5" w:rsidP="006D58B5">
      <w:pPr>
        <w:ind w:left="400" w:hanging="400"/>
        <w:jc w:val="both"/>
      </w:pPr>
    </w:p>
    <w:p w14:paraId="7A8566D8" w14:textId="181997AC" w:rsidR="00AA3C12" w:rsidRDefault="006D58B5" w:rsidP="4D5856CE">
      <w:pPr>
        <w:jc w:val="both"/>
        <w:rPr>
          <w:rFonts w:ascii="Arial" w:eastAsia="Arial" w:hAnsi="Arial" w:cs="Arial"/>
        </w:rPr>
      </w:pPr>
      <w:r w:rsidRPr="4D5856CE">
        <w:rPr>
          <w:rFonts w:ascii="Arial" w:eastAsia="Arial" w:hAnsi="Arial" w:cs="Arial"/>
        </w:rPr>
        <w:t xml:space="preserve">A </w:t>
      </w:r>
      <w:r w:rsidR="00A82F71" w:rsidRPr="4D5856CE">
        <w:rPr>
          <w:rFonts w:ascii="Arial" w:eastAsia="Arial" w:hAnsi="Arial" w:cs="Arial"/>
        </w:rPr>
        <w:t>continuación,</w:t>
      </w:r>
      <w:r w:rsidRPr="4D5856CE">
        <w:rPr>
          <w:rFonts w:ascii="Arial" w:eastAsia="Arial" w:hAnsi="Arial" w:cs="Arial"/>
        </w:rPr>
        <w:t xml:space="preserve"> se hace entrega de la relación de los formatos que son competencia de la Secretar</w:t>
      </w:r>
      <w:r w:rsidR="557FF5A7" w:rsidRPr="4D5856CE">
        <w:rPr>
          <w:rFonts w:ascii="Arial" w:eastAsia="Arial" w:hAnsi="Arial" w:cs="Arial"/>
        </w:rPr>
        <w:t>í</w:t>
      </w:r>
      <w:r w:rsidRPr="4D5856CE">
        <w:rPr>
          <w:rFonts w:ascii="Arial" w:eastAsia="Arial" w:hAnsi="Arial" w:cs="Arial"/>
        </w:rPr>
        <w:t xml:space="preserve">a Distrital de </w:t>
      </w:r>
      <w:r w:rsidR="00B0278C">
        <w:rPr>
          <w:rFonts w:ascii="Arial" w:eastAsia="Arial" w:hAnsi="Arial" w:cs="Arial"/>
        </w:rPr>
        <w:t xml:space="preserve">Recreación y deporte </w:t>
      </w:r>
      <w:r w:rsidRPr="4D5856CE">
        <w:rPr>
          <w:rFonts w:ascii="Arial" w:eastAsia="Arial" w:hAnsi="Arial" w:cs="Arial"/>
        </w:rPr>
        <w:t xml:space="preserve"> para la entrega del informe </w:t>
      </w:r>
      <w:r w:rsidR="00B0278C">
        <w:rPr>
          <w:rFonts w:ascii="Arial" w:eastAsia="Arial" w:hAnsi="Arial" w:cs="Arial"/>
        </w:rPr>
        <w:t xml:space="preserve">final correspondiente de las </w:t>
      </w:r>
      <w:r w:rsidRPr="4D5856CE">
        <w:rPr>
          <w:rFonts w:ascii="Arial" w:eastAsia="Arial" w:hAnsi="Arial" w:cs="Arial"/>
        </w:rPr>
        <w:t>vigencias 2020, 2021, 2022 y 2023.</w:t>
      </w:r>
    </w:p>
    <w:p w14:paraId="0585462A" w14:textId="77777777" w:rsidR="006D58B5" w:rsidRDefault="006D58B5" w:rsidP="006D58B5">
      <w:pPr>
        <w:jc w:val="both"/>
      </w:pPr>
    </w:p>
    <w:p w14:paraId="0EC93BED" w14:textId="422ACA9E" w:rsidR="002C399A" w:rsidRPr="00B0278C" w:rsidRDefault="00F2793E" w:rsidP="00260551">
      <w:pPr>
        <w:pStyle w:val="Prrafodelista"/>
        <w:numPr>
          <w:ilvl w:val="1"/>
          <w:numId w:val="5"/>
        </w:numPr>
        <w:rPr>
          <w:rFonts w:ascii="Arial" w:hAnsi="Arial" w:cs="Arial"/>
          <w:b/>
          <w:bCs/>
          <w:szCs w:val="24"/>
          <w:lang w:val="es-ES_tradnl"/>
        </w:rPr>
      </w:pPr>
      <w:r w:rsidRPr="00B0278C">
        <w:rPr>
          <w:rFonts w:ascii="Arial" w:hAnsi="Arial" w:cs="Arial"/>
          <w:b/>
          <w:bCs/>
          <w:szCs w:val="24"/>
          <w:lang w:val="es-ES_tradnl"/>
        </w:rPr>
        <w:t>DEFENSA JURÍDICA</w:t>
      </w:r>
    </w:p>
    <w:p w14:paraId="4928ED77" w14:textId="77777777" w:rsidR="00260551" w:rsidRPr="00AA3C12" w:rsidRDefault="00260551" w:rsidP="00260551">
      <w:pPr>
        <w:pStyle w:val="Prrafodelista"/>
        <w:ind w:left="400"/>
        <w:rPr>
          <w:rFonts w:ascii="Arial" w:hAnsi="Arial" w:cs="Arial"/>
          <w:szCs w:val="24"/>
          <w:lang w:val="es-ES_tradnl"/>
        </w:rPr>
      </w:pPr>
    </w:p>
    <w:p w14:paraId="2B00451E" w14:textId="36776306" w:rsidR="00F2793E" w:rsidRPr="00AA3C12" w:rsidRDefault="00F2793E" w:rsidP="00A01A85">
      <w:pPr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>1.1.3 Derechos de petición</w:t>
      </w:r>
    </w:p>
    <w:p w14:paraId="5DE1CB76" w14:textId="77777777" w:rsidR="009727DB" w:rsidRDefault="009727DB" w:rsidP="00E72A9F">
      <w:pPr>
        <w:ind w:left="708"/>
        <w:jc w:val="both"/>
        <w:rPr>
          <w:rFonts w:ascii="Arial" w:hAnsi="Arial" w:cs="Arial"/>
          <w:szCs w:val="24"/>
          <w:lang w:val="es-ES_tradnl"/>
        </w:rPr>
      </w:pPr>
    </w:p>
    <w:p w14:paraId="3AE214B6" w14:textId="05D8227C" w:rsidR="00F2793E" w:rsidRPr="00AA3C12" w:rsidRDefault="00260551" w:rsidP="00E72A9F">
      <w:pPr>
        <w:ind w:left="708"/>
        <w:jc w:val="both"/>
        <w:rPr>
          <w:rFonts w:ascii="Arial" w:hAnsi="Arial" w:cs="Arial"/>
          <w:szCs w:val="24"/>
          <w:lang w:val="es-ES_tradnl"/>
        </w:rPr>
      </w:pPr>
      <w:r w:rsidRPr="009500FF">
        <w:rPr>
          <w:rFonts w:ascii="Arial" w:hAnsi="Arial" w:cs="Arial"/>
          <w:szCs w:val="24"/>
          <w:lang w:val="es-ES_tradnl"/>
        </w:rPr>
        <w:t xml:space="preserve">Se hace entrega de </w:t>
      </w:r>
      <w:r w:rsidR="009727DB" w:rsidRPr="009500FF">
        <w:rPr>
          <w:rFonts w:ascii="Arial" w:hAnsi="Arial" w:cs="Arial"/>
          <w:szCs w:val="24"/>
          <w:lang w:val="es-ES_tradnl"/>
        </w:rPr>
        <w:t xml:space="preserve">4 carpetas denominadas PQRSD en el cual se relacionan las peticiones, quejas, reclamos, solicitudes y denuncias recibidas por la Secretaría Distrital de </w:t>
      </w:r>
      <w:r w:rsidR="00764B98" w:rsidRPr="009500FF">
        <w:rPr>
          <w:rFonts w:ascii="Arial" w:hAnsi="Arial" w:cs="Arial"/>
          <w:szCs w:val="24"/>
          <w:lang w:val="es-ES_tradnl"/>
        </w:rPr>
        <w:t>Recreación y Deportes</w:t>
      </w:r>
      <w:r w:rsidR="009727DB" w:rsidRPr="009500FF">
        <w:rPr>
          <w:rFonts w:ascii="Arial" w:hAnsi="Arial" w:cs="Arial"/>
          <w:szCs w:val="24"/>
          <w:lang w:val="es-ES_tradnl"/>
        </w:rPr>
        <w:t xml:space="preserve"> durante</w:t>
      </w:r>
      <w:r w:rsidRPr="009500FF">
        <w:rPr>
          <w:rFonts w:ascii="Arial" w:hAnsi="Arial" w:cs="Arial"/>
          <w:szCs w:val="24"/>
          <w:lang w:val="es-ES_tradnl"/>
        </w:rPr>
        <w:t xml:space="preserve"> </w:t>
      </w:r>
      <w:r w:rsidR="009727DB" w:rsidRPr="009500FF">
        <w:rPr>
          <w:rFonts w:ascii="Arial" w:hAnsi="Arial" w:cs="Arial"/>
          <w:szCs w:val="24"/>
          <w:lang w:val="es-ES_tradnl"/>
        </w:rPr>
        <w:t>cada una de las vigencias comprendidas entre el 2020 y 2023.</w:t>
      </w:r>
    </w:p>
    <w:p w14:paraId="64E45FF3" w14:textId="77777777" w:rsidR="00260551" w:rsidRPr="00AA3C12" w:rsidRDefault="00260551" w:rsidP="00A01A85">
      <w:pPr>
        <w:rPr>
          <w:rFonts w:ascii="Arial" w:hAnsi="Arial" w:cs="Arial"/>
          <w:szCs w:val="24"/>
          <w:lang w:val="es-ES_tradnl"/>
        </w:rPr>
      </w:pPr>
    </w:p>
    <w:p w14:paraId="48A3BE14" w14:textId="77777777" w:rsidR="00637C7D" w:rsidRPr="00AA3C12" w:rsidRDefault="00637C7D" w:rsidP="00A01A85">
      <w:pPr>
        <w:rPr>
          <w:rFonts w:ascii="Arial" w:hAnsi="Arial" w:cs="Arial"/>
          <w:szCs w:val="24"/>
        </w:rPr>
      </w:pPr>
    </w:p>
    <w:p w14:paraId="0BCF2FBC" w14:textId="305B3DA6" w:rsidR="00F2793E" w:rsidRPr="00B0278C" w:rsidRDefault="00F2793E" w:rsidP="00A01A85">
      <w:pPr>
        <w:rPr>
          <w:rFonts w:ascii="Arial" w:hAnsi="Arial" w:cs="Arial"/>
          <w:b/>
          <w:bCs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>1</w:t>
      </w:r>
      <w:r w:rsidRPr="00B0278C">
        <w:rPr>
          <w:rFonts w:ascii="Arial" w:hAnsi="Arial" w:cs="Arial"/>
          <w:b/>
          <w:bCs/>
          <w:szCs w:val="24"/>
          <w:lang w:val="es-ES_tradnl"/>
        </w:rPr>
        <w:t>.4 GESTIÓN DEL TALENTO HUMANO</w:t>
      </w:r>
    </w:p>
    <w:p w14:paraId="2C2175D2" w14:textId="77777777" w:rsidR="00AA3C12" w:rsidRPr="00AA3C12" w:rsidRDefault="00AA3C12" w:rsidP="00A01A85">
      <w:pPr>
        <w:rPr>
          <w:rFonts w:ascii="Arial" w:hAnsi="Arial" w:cs="Arial"/>
          <w:szCs w:val="24"/>
          <w:lang w:val="es-ES_tradnl"/>
        </w:rPr>
      </w:pPr>
    </w:p>
    <w:p w14:paraId="63AD0E99" w14:textId="06D4C8A1" w:rsidR="00F2793E" w:rsidRPr="00AA3C12" w:rsidRDefault="00F2793E" w:rsidP="00A01A85">
      <w:pPr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>1.4.6.2 Organigrama de la entidad</w:t>
      </w:r>
    </w:p>
    <w:p w14:paraId="483A94F6" w14:textId="77777777" w:rsidR="00F2793E" w:rsidRPr="00AA3C12" w:rsidRDefault="00F2793E" w:rsidP="00A01A85">
      <w:pPr>
        <w:rPr>
          <w:rFonts w:ascii="Arial" w:hAnsi="Arial" w:cs="Arial"/>
          <w:szCs w:val="24"/>
          <w:lang w:val="es-ES_tradnl"/>
        </w:rPr>
      </w:pPr>
    </w:p>
    <w:p w14:paraId="78EF5463" w14:textId="47931C9B" w:rsidR="00A64F33" w:rsidRPr="00AA3C12" w:rsidRDefault="00A64F33" w:rsidP="00A01A85">
      <w:pPr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 xml:space="preserve">La estructura </w:t>
      </w:r>
      <w:r w:rsidR="00A603D3">
        <w:rPr>
          <w:rFonts w:ascii="Arial" w:hAnsi="Arial" w:cs="Arial"/>
          <w:szCs w:val="24"/>
          <w:lang w:val="es-ES_tradnl"/>
        </w:rPr>
        <w:t xml:space="preserve">organizacional de la </w:t>
      </w:r>
      <w:r w:rsidR="00C4208B">
        <w:rPr>
          <w:rFonts w:ascii="Arial" w:hAnsi="Arial" w:cs="Arial"/>
          <w:szCs w:val="24"/>
          <w:lang w:val="es-ES_tradnl"/>
        </w:rPr>
        <w:t>Alcaldía</w:t>
      </w:r>
      <w:r w:rsidR="00A603D3">
        <w:rPr>
          <w:rFonts w:ascii="Arial" w:hAnsi="Arial" w:cs="Arial"/>
          <w:szCs w:val="24"/>
          <w:lang w:val="es-ES_tradnl"/>
        </w:rPr>
        <w:t xml:space="preserve"> Distrital de </w:t>
      </w:r>
      <w:r w:rsidR="007A4C3D">
        <w:rPr>
          <w:rFonts w:ascii="Arial" w:hAnsi="Arial" w:cs="Arial"/>
          <w:szCs w:val="24"/>
          <w:lang w:val="es-ES_tradnl"/>
        </w:rPr>
        <w:t>Barranquilla</w:t>
      </w:r>
      <w:r w:rsidR="00A603D3">
        <w:rPr>
          <w:rFonts w:ascii="Arial" w:hAnsi="Arial" w:cs="Arial"/>
          <w:szCs w:val="24"/>
          <w:lang w:val="es-ES_tradnl"/>
        </w:rPr>
        <w:t xml:space="preserve"> </w:t>
      </w:r>
      <w:r w:rsidR="00911A7C">
        <w:rPr>
          <w:rFonts w:ascii="Arial" w:hAnsi="Arial" w:cs="Arial"/>
          <w:szCs w:val="24"/>
          <w:lang w:val="es-ES_tradnl"/>
        </w:rPr>
        <w:t xml:space="preserve">se estableció mediante el </w:t>
      </w:r>
      <w:r w:rsidR="007A4C3D" w:rsidRPr="00AA3C12">
        <w:rPr>
          <w:rFonts w:ascii="Arial" w:hAnsi="Arial" w:cs="Arial"/>
          <w:szCs w:val="24"/>
          <w:lang w:val="es-ES_tradnl"/>
        </w:rPr>
        <w:t>Decreto Acordal 0801 del 2020</w:t>
      </w:r>
      <w:r w:rsidR="007A4C3D">
        <w:rPr>
          <w:rFonts w:ascii="Arial" w:hAnsi="Arial" w:cs="Arial"/>
          <w:szCs w:val="24"/>
          <w:lang w:val="es-ES_tradnl"/>
        </w:rPr>
        <w:t>.</w:t>
      </w:r>
    </w:p>
    <w:p w14:paraId="667F39C3" w14:textId="77777777" w:rsidR="00A64F33" w:rsidRPr="00AA3C12" w:rsidRDefault="00A64F33" w:rsidP="00A01A85">
      <w:pPr>
        <w:rPr>
          <w:rFonts w:ascii="Arial" w:hAnsi="Arial" w:cs="Arial"/>
          <w:szCs w:val="24"/>
          <w:lang w:val="es-ES_tradnl"/>
        </w:rPr>
      </w:pPr>
    </w:p>
    <w:p w14:paraId="2ACE5970" w14:textId="0EA43EED" w:rsidR="00A64F33" w:rsidRDefault="00A64F33" w:rsidP="00A01A85">
      <w:pPr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>La cual establece la siguiente organización:</w:t>
      </w:r>
    </w:p>
    <w:p w14:paraId="751343EA" w14:textId="77777777" w:rsidR="007A4C3D" w:rsidRDefault="007A4C3D" w:rsidP="00A01A85">
      <w:pPr>
        <w:rPr>
          <w:rFonts w:ascii="Arial" w:hAnsi="Arial" w:cs="Arial"/>
          <w:szCs w:val="24"/>
          <w:lang w:val="es-ES_tradnl"/>
        </w:rPr>
      </w:pPr>
    </w:p>
    <w:p w14:paraId="04A5B710" w14:textId="71362D87" w:rsidR="007A4C3D" w:rsidRDefault="007A4C3D" w:rsidP="007A4C3D">
      <w:p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Secretaria Recreación y deportes:</w:t>
      </w:r>
      <w:r w:rsidRPr="007A4C3D">
        <w:rPr>
          <w:rFonts w:ascii="Arial" w:hAnsi="Arial" w:cs="Arial"/>
          <w:szCs w:val="24"/>
          <w:lang w:val="es-ES_tradnl"/>
        </w:rPr>
        <w:t xml:space="preserve"> </w:t>
      </w:r>
      <w:r w:rsidRPr="00AA3C12">
        <w:rPr>
          <w:rFonts w:ascii="Arial" w:hAnsi="Arial" w:cs="Arial"/>
          <w:szCs w:val="24"/>
          <w:lang w:val="es-ES_tradnl"/>
        </w:rPr>
        <w:t xml:space="preserve">Es importante relacionar que dentro </w:t>
      </w:r>
      <w:r>
        <w:rPr>
          <w:rFonts w:ascii="Arial" w:hAnsi="Arial" w:cs="Arial"/>
          <w:szCs w:val="24"/>
          <w:lang w:val="es-ES_tradnl"/>
        </w:rPr>
        <w:t>del despacho se han creado unos</w:t>
      </w:r>
      <w:r w:rsidRPr="00AA3C12">
        <w:rPr>
          <w:rFonts w:ascii="Arial" w:hAnsi="Arial" w:cs="Arial"/>
          <w:szCs w:val="24"/>
          <w:lang w:val="es-ES_tradnl"/>
        </w:rPr>
        <w:t xml:space="preserve"> grupo</w:t>
      </w:r>
      <w:r>
        <w:rPr>
          <w:rFonts w:ascii="Arial" w:hAnsi="Arial" w:cs="Arial"/>
          <w:szCs w:val="24"/>
          <w:lang w:val="es-ES_tradnl"/>
        </w:rPr>
        <w:t>s</w:t>
      </w:r>
      <w:r w:rsidRPr="00AA3C12">
        <w:rPr>
          <w:rFonts w:ascii="Arial" w:hAnsi="Arial" w:cs="Arial"/>
          <w:szCs w:val="24"/>
          <w:lang w:val="es-ES_tradnl"/>
        </w:rPr>
        <w:t xml:space="preserve"> de trabajo no establecidos por actos administrativos así:</w:t>
      </w:r>
    </w:p>
    <w:p w14:paraId="646C84A0" w14:textId="77777777" w:rsidR="007A4C3D" w:rsidRDefault="007A4C3D" w:rsidP="007A4C3D">
      <w:pPr>
        <w:jc w:val="both"/>
        <w:rPr>
          <w:rFonts w:ascii="Arial" w:hAnsi="Arial" w:cs="Arial"/>
          <w:szCs w:val="24"/>
          <w:lang w:val="es-ES_tradnl"/>
        </w:rPr>
      </w:pPr>
    </w:p>
    <w:p w14:paraId="664929D3" w14:textId="77777777" w:rsidR="007A4C3D" w:rsidRDefault="007A4C3D" w:rsidP="007A4C3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Comunicaciones.</w:t>
      </w:r>
    </w:p>
    <w:p w14:paraId="1FD676AB" w14:textId="77777777" w:rsidR="007A4C3D" w:rsidRDefault="007A4C3D" w:rsidP="007A4C3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Coordinadores de programas.</w:t>
      </w:r>
    </w:p>
    <w:p w14:paraId="019350FF" w14:textId="77777777" w:rsidR="007A4C3D" w:rsidRPr="00DA24EF" w:rsidRDefault="007A4C3D" w:rsidP="007A4C3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 xml:space="preserve">Apoyo logístico. </w:t>
      </w:r>
    </w:p>
    <w:p w14:paraId="0B96F612" w14:textId="77777777" w:rsidR="007A4C3D" w:rsidRDefault="007A4C3D" w:rsidP="007A4C3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Jurídico</w:t>
      </w:r>
    </w:p>
    <w:p w14:paraId="396AC331" w14:textId="77777777" w:rsidR="007A4C3D" w:rsidRPr="009727DB" w:rsidRDefault="007A4C3D" w:rsidP="007A4C3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Gestión administrativa</w:t>
      </w:r>
    </w:p>
    <w:p w14:paraId="4FCF0C0C" w14:textId="77777777" w:rsidR="007A4C3D" w:rsidRPr="00AA3C12" w:rsidRDefault="007A4C3D" w:rsidP="007A4C3D">
      <w:pPr>
        <w:rPr>
          <w:rFonts w:ascii="Arial" w:hAnsi="Arial" w:cs="Arial"/>
          <w:szCs w:val="24"/>
          <w:lang w:val="es-ES_tradnl"/>
        </w:rPr>
      </w:pPr>
    </w:p>
    <w:p w14:paraId="4E0EC07F" w14:textId="601AF13E" w:rsidR="007A4C3D" w:rsidRDefault="007A4C3D" w:rsidP="00A01A85">
      <w:pPr>
        <w:rPr>
          <w:rFonts w:ascii="Arial" w:hAnsi="Arial" w:cs="Arial"/>
          <w:szCs w:val="24"/>
          <w:lang w:val="es-ES_tradnl"/>
        </w:rPr>
      </w:pPr>
    </w:p>
    <w:p w14:paraId="26832295" w14:textId="3F498127" w:rsidR="00A64F33" w:rsidRPr="007A4C3D" w:rsidRDefault="009727DB" w:rsidP="007A4C3D">
      <w:pPr>
        <w:rPr>
          <w:rFonts w:ascii="Arial" w:hAnsi="Arial" w:cs="Arial"/>
          <w:szCs w:val="24"/>
          <w:lang w:val="es-ES_tradnl"/>
        </w:rPr>
      </w:pPr>
      <w:r w:rsidRPr="007A4C3D">
        <w:rPr>
          <w:rFonts w:ascii="Arial" w:hAnsi="Arial" w:cs="Arial"/>
          <w:szCs w:val="24"/>
          <w:lang w:val="es-ES_tradnl"/>
        </w:rPr>
        <w:t xml:space="preserve">Oficina de </w:t>
      </w:r>
      <w:r w:rsidR="00B0278C" w:rsidRPr="007A4C3D">
        <w:rPr>
          <w:rFonts w:ascii="Arial" w:hAnsi="Arial" w:cs="Arial"/>
          <w:szCs w:val="24"/>
          <w:lang w:val="es-ES_tradnl"/>
        </w:rPr>
        <w:t>escenarios deportivos</w:t>
      </w:r>
      <w:r w:rsidR="00B051D4">
        <w:rPr>
          <w:rFonts w:ascii="Arial" w:hAnsi="Arial" w:cs="Arial"/>
          <w:szCs w:val="24"/>
          <w:lang w:val="es-ES_tradnl"/>
        </w:rPr>
        <w:t xml:space="preserve">: </w:t>
      </w:r>
    </w:p>
    <w:p w14:paraId="3F1039D7" w14:textId="77777777" w:rsidR="009727DB" w:rsidRPr="00AA3C12" w:rsidRDefault="009727DB" w:rsidP="009727DB">
      <w:pPr>
        <w:pStyle w:val="Prrafodelista"/>
        <w:rPr>
          <w:rFonts w:ascii="Arial" w:hAnsi="Arial" w:cs="Arial"/>
          <w:szCs w:val="24"/>
          <w:lang w:val="es-ES_tradnl"/>
        </w:rPr>
      </w:pPr>
    </w:p>
    <w:p w14:paraId="05CD9EB7" w14:textId="63AD86C8" w:rsidR="00F94601" w:rsidRDefault="00584C1B" w:rsidP="009727DB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Ap</w:t>
      </w:r>
      <w:r w:rsidR="00DA24EF">
        <w:rPr>
          <w:rFonts w:ascii="Arial" w:hAnsi="Arial" w:cs="Arial"/>
          <w:szCs w:val="24"/>
          <w:lang w:val="es-ES_tradnl"/>
        </w:rPr>
        <w:t xml:space="preserve">oyo </w:t>
      </w:r>
      <w:r w:rsidR="00F94601">
        <w:rPr>
          <w:rFonts w:ascii="Arial" w:hAnsi="Arial" w:cs="Arial"/>
          <w:szCs w:val="24"/>
          <w:lang w:val="es-ES_tradnl"/>
        </w:rPr>
        <w:t>mantenimiento</w:t>
      </w:r>
      <w:r w:rsidR="00DA24EF">
        <w:rPr>
          <w:rFonts w:ascii="Arial" w:hAnsi="Arial" w:cs="Arial"/>
          <w:szCs w:val="24"/>
          <w:lang w:val="es-ES_tradnl"/>
        </w:rPr>
        <w:t>.</w:t>
      </w:r>
    </w:p>
    <w:p w14:paraId="4C48633E" w14:textId="77777777" w:rsidR="004E2F29" w:rsidRPr="00AA3C12" w:rsidRDefault="004E2F29" w:rsidP="00A01A85">
      <w:pPr>
        <w:rPr>
          <w:rFonts w:ascii="Arial" w:hAnsi="Arial" w:cs="Arial"/>
          <w:szCs w:val="24"/>
          <w:lang w:val="es-ES_tradnl"/>
        </w:rPr>
      </w:pPr>
    </w:p>
    <w:p w14:paraId="3FB619DA" w14:textId="77777777" w:rsidR="00A64F33" w:rsidRPr="00DA24EF" w:rsidRDefault="00A64F33" w:rsidP="00A01A85">
      <w:pPr>
        <w:rPr>
          <w:rFonts w:ascii="Arial" w:hAnsi="Arial" w:cs="Arial"/>
          <w:b/>
          <w:bCs/>
          <w:szCs w:val="24"/>
        </w:rPr>
      </w:pPr>
    </w:p>
    <w:p w14:paraId="378D6CFD" w14:textId="59DE13B7" w:rsidR="00F2793E" w:rsidRPr="00DA24EF" w:rsidRDefault="00F2793E" w:rsidP="00A01A85">
      <w:pPr>
        <w:rPr>
          <w:rFonts w:ascii="Arial" w:hAnsi="Arial" w:cs="Arial"/>
          <w:b/>
          <w:bCs/>
          <w:szCs w:val="24"/>
          <w:lang w:val="es-ES_tradnl"/>
        </w:rPr>
      </w:pPr>
      <w:r w:rsidRPr="00DA24EF">
        <w:rPr>
          <w:rFonts w:ascii="Arial" w:hAnsi="Arial" w:cs="Arial"/>
          <w:b/>
          <w:bCs/>
          <w:szCs w:val="24"/>
          <w:lang w:val="es-ES_tradnl"/>
        </w:rPr>
        <w:t>1.5 GESTIÓN DOCUMENTAL Y DE ARCHIVO</w:t>
      </w:r>
    </w:p>
    <w:p w14:paraId="325F51C6" w14:textId="77777777" w:rsidR="00AA3C12" w:rsidRPr="00AA3C12" w:rsidRDefault="00AA3C12" w:rsidP="00A01A85">
      <w:pPr>
        <w:rPr>
          <w:rFonts w:ascii="Arial" w:hAnsi="Arial" w:cs="Arial"/>
          <w:szCs w:val="24"/>
          <w:lang w:val="es-ES_tradnl"/>
        </w:rPr>
      </w:pPr>
    </w:p>
    <w:p w14:paraId="23E43011" w14:textId="2C549A82" w:rsidR="00F2793E" w:rsidRDefault="00F2793E" w:rsidP="00A01A85">
      <w:pPr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>1.5.1 formato único de inventario documental</w:t>
      </w:r>
    </w:p>
    <w:p w14:paraId="3730F936" w14:textId="77777777" w:rsidR="009727DB" w:rsidRPr="00AA3C12" w:rsidRDefault="009727DB" w:rsidP="00A01A85">
      <w:pPr>
        <w:rPr>
          <w:rFonts w:ascii="Arial" w:hAnsi="Arial" w:cs="Arial"/>
          <w:szCs w:val="24"/>
          <w:lang w:val="es-ES_tradnl"/>
        </w:rPr>
      </w:pPr>
    </w:p>
    <w:p w14:paraId="0D57A7C2" w14:textId="156C6609" w:rsidR="00635AFB" w:rsidRDefault="003D3FE7" w:rsidP="00911A7C">
      <w:pPr>
        <w:jc w:val="both"/>
        <w:rPr>
          <w:rFonts w:ascii="Arial" w:hAnsi="Arial" w:cs="Arial"/>
          <w:lang w:val="es-ES"/>
        </w:rPr>
      </w:pPr>
      <w:r w:rsidRPr="4D5856CE">
        <w:rPr>
          <w:rFonts w:ascii="Arial" w:hAnsi="Arial" w:cs="Arial"/>
          <w:lang w:val="es-ES"/>
        </w:rPr>
        <w:t xml:space="preserve">Se entrega información de la gestión documental y archivo de la </w:t>
      </w:r>
      <w:r w:rsidR="009727DB" w:rsidRPr="4D5856CE">
        <w:rPr>
          <w:rFonts w:ascii="Arial" w:hAnsi="Arial" w:cs="Arial"/>
          <w:lang w:val="es-ES"/>
        </w:rPr>
        <w:t>S</w:t>
      </w:r>
      <w:r w:rsidRPr="4D5856CE">
        <w:rPr>
          <w:rFonts w:ascii="Arial" w:hAnsi="Arial" w:cs="Arial"/>
          <w:lang w:val="es-ES"/>
        </w:rPr>
        <w:t>ecretar</w:t>
      </w:r>
      <w:r w:rsidR="38F2DAAD" w:rsidRPr="4D5856CE">
        <w:rPr>
          <w:rFonts w:ascii="Arial" w:hAnsi="Arial" w:cs="Arial"/>
          <w:lang w:val="es-ES"/>
        </w:rPr>
        <w:t>í</w:t>
      </w:r>
      <w:r w:rsidRPr="4D5856CE">
        <w:rPr>
          <w:rFonts w:ascii="Arial" w:hAnsi="Arial" w:cs="Arial"/>
          <w:lang w:val="es-ES"/>
        </w:rPr>
        <w:t xml:space="preserve">a </w:t>
      </w:r>
      <w:r w:rsidR="009727DB" w:rsidRPr="4D5856CE">
        <w:rPr>
          <w:rFonts w:ascii="Arial" w:hAnsi="Arial" w:cs="Arial"/>
          <w:lang w:val="es-ES"/>
        </w:rPr>
        <w:t>D</w:t>
      </w:r>
      <w:r w:rsidRPr="4D5856CE">
        <w:rPr>
          <w:rFonts w:ascii="Arial" w:hAnsi="Arial" w:cs="Arial"/>
          <w:lang w:val="es-ES"/>
        </w:rPr>
        <w:t xml:space="preserve">istrital de </w:t>
      </w:r>
      <w:r w:rsidR="00764B98">
        <w:rPr>
          <w:rFonts w:ascii="Arial" w:hAnsi="Arial" w:cs="Arial"/>
          <w:lang w:val="es-ES"/>
        </w:rPr>
        <w:t>Recreación y Deportes</w:t>
      </w:r>
      <w:r w:rsidRPr="4D5856CE">
        <w:rPr>
          <w:rFonts w:ascii="Arial" w:hAnsi="Arial" w:cs="Arial"/>
          <w:lang w:val="es-ES"/>
        </w:rPr>
        <w:t xml:space="preserve"> organizada por </w:t>
      </w:r>
      <w:r w:rsidR="00911A7C">
        <w:rPr>
          <w:rFonts w:ascii="Arial" w:hAnsi="Arial" w:cs="Arial"/>
          <w:lang w:val="es-ES"/>
        </w:rPr>
        <w:t>expedientes físicos y algunos híbridos, tal como se describe en el respectivo inventario documental</w:t>
      </w:r>
      <w:r w:rsidR="006E0607">
        <w:rPr>
          <w:rFonts w:ascii="Arial" w:hAnsi="Arial" w:cs="Arial"/>
          <w:lang w:val="es-ES"/>
        </w:rPr>
        <w:t xml:space="preserve">. </w:t>
      </w:r>
    </w:p>
    <w:p w14:paraId="7A93181F" w14:textId="78114795" w:rsidR="006E0607" w:rsidRDefault="006E0607" w:rsidP="00911A7C">
      <w:pPr>
        <w:jc w:val="both"/>
        <w:rPr>
          <w:rFonts w:ascii="Arial" w:hAnsi="Arial" w:cs="Arial"/>
          <w:lang w:val="es-ES"/>
        </w:rPr>
      </w:pPr>
    </w:p>
    <w:p w14:paraId="1972D51A" w14:textId="738311E3" w:rsidR="00911A7C" w:rsidRDefault="006E0607" w:rsidP="00911A7C">
      <w:pPr>
        <w:jc w:val="both"/>
        <w:rPr>
          <w:rFonts w:ascii="Arial" w:hAnsi="Arial" w:cs="Arial"/>
          <w:szCs w:val="24"/>
          <w:highlight w:val="yellow"/>
          <w:lang w:val="es-ES_tradnl"/>
        </w:rPr>
      </w:pPr>
      <w:r>
        <w:rPr>
          <w:rFonts w:ascii="Arial" w:hAnsi="Arial" w:cs="Arial"/>
          <w:lang w:val="es-ES"/>
        </w:rPr>
        <w:t>Con relación a las tablas de retención documental nos permitimos manifestar que a la fecha se encuentran en revisión y ajustes por parte de la oficina de Gestión documental, debido a que en la ultima actualización incluyeron varias series documentales que no corresponden con producción documental de esta secretaria.</w:t>
      </w:r>
    </w:p>
    <w:p w14:paraId="1B95DB51" w14:textId="77777777" w:rsidR="00DA24EF" w:rsidRPr="00DA24EF" w:rsidRDefault="00DA24EF" w:rsidP="00DA24EF">
      <w:pPr>
        <w:pStyle w:val="Prrafodelista"/>
        <w:rPr>
          <w:rFonts w:ascii="Arial" w:hAnsi="Arial" w:cs="Arial"/>
          <w:szCs w:val="24"/>
          <w:highlight w:val="yellow"/>
          <w:lang w:val="es-ES_tradnl"/>
        </w:rPr>
      </w:pPr>
    </w:p>
    <w:p w14:paraId="087DF22B" w14:textId="77777777" w:rsidR="00635AFB" w:rsidRPr="00AA3C12" w:rsidRDefault="00635AFB" w:rsidP="00A01A85">
      <w:pPr>
        <w:rPr>
          <w:rFonts w:ascii="Arial" w:hAnsi="Arial" w:cs="Arial"/>
          <w:szCs w:val="24"/>
          <w:lang w:val="es-ES_tradnl"/>
        </w:rPr>
      </w:pPr>
    </w:p>
    <w:p w14:paraId="6843FA1E" w14:textId="77777777" w:rsidR="00F2793E" w:rsidRPr="00AA3C12" w:rsidRDefault="00F2793E" w:rsidP="00A01A85">
      <w:pPr>
        <w:rPr>
          <w:rFonts w:ascii="Arial" w:hAnsi="Arial" w:cs="Arial"/>
          <w:szCs w:val="24"/>
          <w:lang w:val="es-ES_tradnl"/>
        </w:rPr>
      </w:pPr>
    </w:p>
    <w:p w14:paraId="5433D797" w14:textId="2A0E79BE" w:rsidR="00F2793E" w:rsidRPr="00DA24EF" w:rsidRDefault="00F2793E" w:rsidP="00A01A85">
      <w:pPr>
        <w:rPr>
          <w:rFonts w:ascii="Arial" w:hAnsi="Arial" w:cs="Arial"/>
          <w:b/>
          <w:bCs/>
          <w:szCs w:val="24"/>
          <w:lang w:val="es-ES_tradnl"/>
        </w:rPr>
      </w:pPr>
      <w:r w:rsidRPr="00DA24EF">
        <w:rPr>
          <w:rFonts w:ascii="Arial" w:hAnsi="Arial" w:cs="Arial"/>
          <w:b/>
          <w:bCs/>
          <w:szCs w:val="24"/>
          <w:lang w:val="es-ES_tradnl"/>
        </w:rPr>
        <w:t>1.8 CONTROL DE LA GESTIÓN - CONTROL INTERNO - OFICINA DE CONTROL INTERNO –</w:t>
      </w:r>
    </w:p>
    <w:p w14:paraId="2365E818" w14:textId="77777777" w:rsidR="00AA3C12" w:rsidRPr="00DA24EF" w:rsidRDefault="00AA3C12" w:rsidP="00A01A85">
      <w:pPr>
        <w:rPr>
          <w:rFonts w:ascii="Arial" w:hAnsi="Arial" w:cs="Arial"/>
          <w:b/>
          <w:bCs/>
          <w:szCs w:val="24"/>
          <w:lang w:val="es-ES_tradnl"/>
        </w:rPr>
      </w:pPr>
    </w:p>
    <w:p w14:paraId="6BA6CED8" w14:textId="275DEFB8" w:rsidR="00F2793E" w:rsidRPr="00AA3C12" w:rsidRDefault="00F2793E" w:rsidP="00A01A85">
      <w:pPr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>1.8.1. Formato asuntos relevantes sobre el sistema de control interno</w:t>
      </w:r>
    </w:p>
    <w:p w14:paraId="56ECF11A" w14:textId="77777777" w:rsidR="00061F74" w:rsidRPr="00AA3C12" w:rsidRDefault="00061F74" w:rsidP="00A01A85">
      <w:pPr>
        <w:rPr>
          <w:rFonts w:ascii="Arial" w:hAnsi="Arial" w:cs="Arial"/>
          <w:szCs w:val="24"/>
          <w:lang w:val="es-ES_tradnl"/>
        </w:rPr>
      </w:pPr>
    </w:p>
    <w:p w14:paraId="746290A7" w14:textId="10B491BB" w:rsidR="00F2793E" w:rsidRPr="00AA3C12" w:rsidRDefault="00F2793E" w:rsidP="00F2793E">
      <w:pPr>
        <w:ind w:firstLine="708"/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>1.8.1.2. Planes de Mejoramiento con Órganos de Control</w:t>
      </w:r>
    </w:p>
    <w:p w14:paraId="310F1F2E" w14:textId="77777777" w:rsidR="00B57608" w:rsidRPr="00AA3C12" w:rsidRDefault="00B57608" w:rsidP="002A78A8">
      <w:pPr>
        <w:ind w:left="709" w:hanging="1"/>
        <w:jc w:val="both"/>
        <w:rPr>
          <w:rFonts w:ascii="Arial" w:hAnsi="Arial" w:cs="Arial"/>
          <w:szCs w:val="24"/>
          <w:lang w:val="es-ES_tradnl"/>
        </w:rPr>
      </w:pPr>
    </w:p>
    <w:p w14:paraId="69524021" w14:textId="524D16FB" w:rsidR="00061F74" w:rsidRDefault="002A78A8" w:rsidP="4D5856CE">
      <w:pPr>
        <w:ind w:left="709" w:hanging="1"/>
        <w:jc w:val="both"/>
        <w:rPr>
          <w:rFonts w:ascii="Arial" w:hAnsi="Arial" w:cs="Arial"/>
          <w:lang w:val="es-ES"/>
        </w:rPr>
      </w:pPr>
      <w:r w:rsidRPr="4D5856CE">
        <w:rPr>
          <w:rFonts w:ascii="Arial" w:hAnsi="Arial" w:cs="Arial"/>
          <w:lang w:val="es-ES"/>
        </w:rPr>
        <w:t xml:space="preserve">La </w:t>
      </w:r>
      <w:r w:rsidR="442756CF" w:rsidRPr="4D5856CE">
        <w:rPr>
          <w:rFonts w:ascii="Arial" w:hAnsi="Arial" w:cs="Arial"/>
          <w:lang w:val="es-ES"/>
        </w:rPr>
        <w:t>S</w:t>
      </w:r>
      <w:r w:rsidRPr="4D5856CE">
        <w:rPr>
          <w:rFonts w:ascii="Arial" w:hAnsi="Arial" w:cs="Arial"/>
          <w:lang w:val="es-ES"/>
        </w:rPr>
        <w:t>ecretar</w:t>
      </w:r>
      <w:r w:rsidR="4C641C8B" w:rsidRPr="4D5856CE">
        <w:rPr>
          <w:rFonts w:ascii="Arial" w:hAnsi="Arial" w:cs="Arial"/>
          <w:lang w:val="es-ES"/>
        </w:rPr>
        <w:t>í</w:t>
      </w:r>
      <w:r w:rsidRPr="4D5856CE">
        <w:rPr>
          <w:rFonts w:ascii="Arial" w:hAnsi="Arial" w:cs="Arial"/>
          <w:lang w:val="es-ES"/>
        </w:rPr>
        <w:t xml:space="preserve">a </w:t>
      </w:r>
      <w:r w:rsidR="248C2912" w:rsidRPr="4D5856CE">
        <w:rPr>
          <w:rFonts w:ascii="Arial" w:hAnsi="Arial" w:cs="Arial"/>
          <w:lang w:val="es-ES"/>
        </w:rPr>
        <w:t>D</w:t>
      </w:r>
      <w:r w:rsidRPr="4D5856CE">
        <w:rPr>
          <w:rFonts w:ascii="Arial" w:hAnsi="Arial" w:cs="Arial"/>
          <w:lang w:val="es-ES"/>
        </w:rPr>
        <w:t xml:space="preserve">istrital de </w:t>
      </w:r>
      <w:r w:rsidR="00DA24EF">
        <w:rPr>
          <w:rFonts w:ascii="Arial" w:hAnsi="Arial" w:cs="Arial"/>
          <w:lang w:val="es-ES"/>
        </w:rPr>
        <w:t xml:space="preserve">Recreación y </w:t>
      </w:r>
      <w:r w:rsidR="006E0607">
        <w:rPr>
          <w:rFonts w:ascii="Arial" w:hAnsi="Arial" w:cs="Arial"/>
          <w:lang w:val="es-ES"/>
        </w:rPr>
        <w:t xml:space="preserve">deporte </w:t>
      </w:r>
      <w:r w:rsidR="006E0607" w:rsidRPr="4D5856CE">
        <w:rPr>
          <w:rFonts w:ascii="Arial" w:hAnsi="Arial" w:cs="Arial"/>
          <w:lang w:val="es-ES"/>
        </w:rPr>
        <w:t>ha</w:t>
      </w:r>
      <w:r w:rsidRPr="4D5856CE">
        <w:rPr>
          <w:rFonts w:ascii="Arial" w:hAnsi="Arial" w:cs="Arial"/>
          <w:lang w:val="es-ES"/>
        </w:rPr>
        <w:t xml:space="preserve"> recibido anualmente las auditor</w:t>
      </w:r>
      <w:r w:rsidR="3FBB6625" w:rsidRPr="4D5856CE">
        <w:rPr>
          <w:rFonts w:ascii="Arial" w:hAnsi="Arial" w:cs="Arial"/>
          <w:lang w:val="es-ES"/>
        </w:rPr>
        <w:t>í</w:t>
      </w:r>
      <w:r w:rsidRPr="4D5856CE">
        <w:rPr>
          <w:rFonts w:ascii="Arial" w:hAnsi="Arial" w:cs="Arial"/>
          <w:lang w:val="es-ES"/>
        </w:rPr>
        <w:t xml:space="preserve">as de la Contraloría Distrital de Barranquilla y la Contraloría General de la República por tal razón se hace entrega de la carpeta “Planes de Mejoramiento con Órganos de Control” que </w:t>
      </w:r>
      <w:r w:rsidR="001A775C" w:rsidRPr="4D5856CE">
        <w:rPr>
          <w:rFonts w:ascii="Arial" w:hAnsi="Arial" w:cs="Arial"/>
          <w:lang w:val="es-ES"/>
        </w:rPr>
        <w:t>está</w:t>
      </w:r>
      <w:r w:rsidRPr="4D5856CE">
        <w:rPr>
          <w:rFonts w:ascii="Arial" w:hAnsi="Arial" w:cs="Arial"/>
          <w:lang w:val="es-ES"/>
        </w:rPr>
        <w:t xml:space="preserve"> organizada por cada ente de control y a su vez </w:t>
      </w:r>
      <w:r w:rsidR="007E2318">
        <w:rPr>
          <w:rFonts w:ascii="Arial" w:hAnsi="Arial" w:cs="Arial"/>
          <w:lang w:val="es-ES"/>
        </w:rPr>
        <w:t>contiene los planes de mejoramiento suscritos con los respectivos informes de avance y las evidencias de cada vigencia.</w:t>
      </w:r>
    </w:p>
    <w:p w14:paraId="72778461" w14:textId="6E1E7E56" w:rsidR="007E2318" w:rsidRDefault="007E2318" w:rsidP="4D5856CE">
      <w:pPr>
        <w:ind w:left="709" w:hanging="1"/>
        <w:jc w:val="both"/>
        <w:rPr>
          <w:rFonts w:ascii="Arial" w:hAnsi="Arial" w:cs="Arial"/>
          <w:lang w:val="es-ES"/>
        </w:rPr>
      </w:pPr>
    </w:p>
    <w:p w14:paraId="6B1A914A" w14:textId="456CFA3C" w:rsidR="007A4C3D" w:rsidRDefault="007A4C3D" w:rsidP="007A4C3D">
      <w:pPr>
        <w:ind w:left="709" w:hanging="1"/>
        <w:jc w:val="both"/>
      </w:pPr>
      <w:r w:rsidRPr="009500FF">
        <w:rPr>
          <w:rFonts w:ascii="Arial" w:hAnsi="Arial" w:cs="Arial"/>
          <w:lang w:val="es-ES"/>
        </w:rPr>
        <w:t>Se anexan los planes de mejoramiento suscritos durante la administración anterior con la Contraloría General de la Nación, como resultado de las auditorias de control excepcional a los recursos de recreación y deportes 2.016, 2017, 2018 y a la infraestructura deportiva 2.015-2018, teniendo en cuenta que las acciones se encuentran cumplidas en su totalidad, sin embargo</w:t>
      </w:r>
      <w:r w:rsidR="009500FF" w:rsidRPr="009500FF">
        <w:rPr>
          <w:rFonts w:ascii="Arial" w:hAnsi="Arial" w:cs="Arial"/>
          <w:lang w:val="es-ES"/>
        </w:rPr>
        <w:t>,</w:t>
      </w:r>
      <w:r w:rsidRPr="009500FF">
        <w:rPr>
          <w:rFonts w:ascii="Arial" w:hAnsi="Arial" w:cs="Arial"/>
          <w:lang w:val="es-ES"/>
        </w:rPr>
        <w:t xml:space="preserve"> se </w:t>
      </w:r>
      <w:r w:rsidRPr="009500FF">
        <w:rPr>
          <w:rFonts w:ascii="Arial" w:hAnsi="Arial" w:cs="Arial"/>
        </w:rPr>
        <w:t>siguen reportando toda vez, que no han sido objeto de evaluación por parte del Ente de Control</w:t>
      </w:r>
      <w:r w:rsidR="009500FF">
        <w:rPr>
          <w:rFonts w:ascii="Arial" w:hAnsi="Arial" w:cs="Arial"/>
        </w:rPr>
        <w:t>.</w:t>
      </w:r>
    </w:p>
    <w:p w14:paraId="689F431F" w14:textId="77777777" w:rsidR="007A4C3D" w:rsidRDefault="007A4C3D" w:rsidP="007A4C3D">
      <w:pPr>
        <w:ind w:left="709" w:hanging="1"/>
        <w:jc w:val="both"/>
      </w:pPr>
    </w:p>
    <w:p w14:paraId="6C953D29" w14:textId="7544B9F8" w:rsidR="00F2793E" w:rsidRPr="00AA3C12" w:rsidRDefault="00F2793E" w:rsidP="007A4C3D">
      <w:pPr>
        <w:ind w:left="709" w:hanging="1"/>
        <w:jc w:val="both"/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>1.8.1.3.</w:t>
      </w:r>
      <w:r w:rsidR="00E83C7D" w:rsidRPr="00AA3C12">
        <w:rPr>
          <w:rFonts w:ascii="Arial" w:hAnsi="Arial" w:cs="Arial"/>
          <w:szCs w:val="24"/>
          <w:lang w:val="es-ES_tradnl"/>
        </w:rPr>
        <w:t xml:space="preserve"> </w:t>
      </w:r>
      <w:r w:rsidRPr="00AA3C12">
        <w:rPr>
          <w:rFonts w:ascii="Arial" w:hAnsi="Arial" w:cs="Arial"/>
          <w:szCs w:val="24"/>
          <w:lang w:val="es-ES_tradnl"/>
        </w:rPr>
        <w:t>Planes de Mejoramiento producto de auditorías internas</w:t>
      </w:r>
    </w:p>
    <w:p w14:paraId="430C0DFC" w14:textId="770BAC85" w:rsidR="00061F74" w:rsidRPr="00AA3C12" w:rsidRDefault="00061F74" w:rsidP="002D6915">
      <w:pPr>
        <w:ind w:left="709" w:hanging="709"/>
        <w:jc w:val="both"/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ab/>
      </w:r>
    </w:p>
    <w:p w14:paraId="5C8B5B21" w14:textId="32308AAE" w:rsidR="00F2793E" w:rsidRDefault="00061F74" w:rsidP="4D5856CE">
      <w:pPr>
        <w:ind w:left="709" w:hanging="1"/>
        <w:jc w:val="both"/>
        <w:rPr>
          <w:rFonts w:ascii="Arial" w:hAnsi="Arial" w:cs="Arial"/>
          <w:lang w:val="es-ES"/>
        </w:rPr>
      </w:pPr>
      <w:r w:rsidRPr="4D5856CE">
        <w:rPr>
          <w:rFonts w:ascii="Arial" w:hAnsi="Arial" w:cs="Arial"/>
          <w:lang w:val="es-ES"/>
        </w:rPr>
        <w:t xml:space="preserve">La </w:t>
      </w:r>
      <w:r w:rsidR="0EADF472" w:rsidRPr="4D5856CE">
        <w:rPr>
          <w:rFonts w:ascii="Arial" w:hAnsi="Arial" w:cs="Arial"/>
          <w:lang w:val="es-ES"/>
        </w:rPr>
        <w:t>S</w:t>
      </w:r>
      <w:r w:rsidRPr="4D5856CE">
        <w:rPr>
          <w:rFonts w:ascii="Arial" w:hAnsi="Arial" w:cs="Arial"/>
          <w:lang w:val="es-ES"/>
        </w:rPr>
        <w:t>ecretar</w:t>
      </w:r>
      <w:r w:rsidR="20EB8E8B" w:rsidRPr="4D5856CE">
        <w:rPr>
          <w:rFonts w:ascii="Arial" w:hAnsi="Arial" w:cs="Arial"/>
          <w:lang w:val="es-ES"/>
        </w:rPr>
        <w:t>í</w:t>
      </w:r>
      <w:r w:rsidRPr="4D5856CE">
        <w:rPr>
          <w:rFonts w:ascii="Arial" w:hAnsi="Arial" w:cs="Arial"/>
          <w:lang w:val="es-ES"/>
        </w:rPr>
        <w:t xml:space="preserve">a </w:t>
      </w:r>
      <w:r w:rsidR="22CA53C5" w:rsidRPr="4D5856CE">
        <w:rPr>
          <w:rFonts w:ascii="Arial" w:hAnsi="Arial" w:cs="Arial"/>
          <w:lang w:val="es-ES"/>
        </w:rPr>
        <w:t>D</w:t>
      </w:r>
      <w:r w:rsidRPr="4D5856CE">
        <w:rPr>
          <w:rFonts w:ascii="Arial" w:hAnsi="Arial" w:cs="Arial"/>
          <w:lang w:val="es-ES"/>
        </w:rPr>
        <w:t xml:space="preserve">istrital de </w:t>
      </w:r>
      <w:r w:rsidR="00DA24EF">
        <w:rPr>
          <w:rFonts w:ascii="Arial" w:hAnsi="Arial" w:cs="Arial"/>
          <w:lang w:val="es-ES"/>
        </w:rPr>
        <w:t>Recreación y deporte</w:t>
      </w:r>
      <w:r w:rsidRPr="4D5856CE">
        <w:rPr>
          <w:rFonts w:ascii="Arial" w:hAnsi="Arial" w:cs="Arial"/>
          <w:lang w:val="es-ES"/>
        </w:rPr>
        <w:t xml:space="preserve"> ha suscrito planes de mejoramiento producto de la evaluación de la gestión y para ello </w:t>
      </w:r>
      <w:r w:rsidR="25CA8593" w:rsidRPr="4D5856CE">
        <w:rPr>
          <w:rFonts w:ascii="Arial" w:hAnsi="Arial" w:cs="Arial"/>
          <w:lang w:val="es-ES"/>
        </w:rPr>
        <w:t>s</w:t>
      </w:r>
      <w:r w:rsidRPr="4D5856CE">
        <w:rPr>
          <w:rFonts w:ascii="Arial" w:hAnsi="Arial" w:cs="Arial"/>
          <w:lang w:val="es-ES"/>
        </w:rPr>
        <w:t>e hace entrega de la carpeta denominada</w:t>
      </w:r>
      <w:r w:rsidR="00DA24EF">
        <w:rPr>
          <w:rFonts w:ascii="Arial" w:hAnsi="Arial" w:cs="Arial"/>
          <w:lang w:val="es-ES"/>
        </w:rPr>
        <w:t xml:space="preserve"> 1.8.1.3</w:t>
      </w:r>
      <w:r w:rsidRPr="4D5856CE">
        <w:rPr>
          <w:rFonts w:ascii="Arial" w:hAnsi="Arial" w:cs="Arial"/>
          <w:lang w:val="es-ES"/>
        </w:rPr>
        <w:t xml:space="preserve"> auditorías internas</w:t>
      </w:r>
      <w:r w:rsidR="00DA24EF">
        <w:rPr>
          <w:rFonts w:ascii="Arial" w:hAnsi="Arial" w:cs="Arial"/>
          <w:lang w:val="es-ES"/>
        </w:rPr>
        <w:t>,</w:t>
      </w:r>
      <w:r w:rsidRPr="4D5856CE">
        <w:rPr>
          <w:rFonts w:ascii="Arial" w:hAnsi="Arial" w:cs="Arial"/>
          <w:lang w:val="es-ES"/>
        </w:rPr>
        <w:t xml:space="preserve"> la cual contiene </w:t>
      </w:r>
      <w:r w:rsidR="007E2318">
        <w:rPr>
          <w:rFonts w:ascii="Arial" w:hAnsi="Arial" w:cs="Arial"/>
          <w:lang w:val="es-ES"/>
        </w:rPr>
        <w:t xml:space="preserve">la autoevaluación a la gestión con el respectivo plan de mejoramiento suscrito con los avances </w:t>
      </w:r>
      <w:r w:rsidR="007A4C3D">
        <w:rPr>
          <w:rFonts w:ascii="Arial" w:hAnsi="Arial" w:cs="Arial"/>
          <w:lang w:val="es-ES"/>
        </w:rPr>
        <w:t>de este</w:t>
      </w:r>
      <w:r w:rsidR="007E2318">
        <w:rPr>
          <w:rFonts w:ascii="Arial" w:hAnsi="Arial" w:cs="Arial"/>
          <w:lang w:val="es-ES"/>
        </w:rPr>
        <w:t xml:space="preserve">, correspondiente a las </w:t>
      </w:r>
      <w:r w:rsidRPr="4D5856CE">
        <w:rPr>
          <w:rFonts w:ascii="Arial" w:hAnsi="Arial" w:cs="Arial"/>
          <w:lang w:val="es-ES"/>
        </w:rPr>
        <w:t>vigencias 2020, 2021 y 2022.</w:t>
      </w:r>
    </w:p>
    <w:p w14:paraId="50EC06C1" w14:textId="6BA137C5" w:rsidR="00266F91" w:rsidRDefault="00266F91" w:rsidP="4D5856CE">
      <w:pPr>
        <w:ind w:left="709" w:hanging="1"/>
        <w:jc w:val="both"/>
        <w:rPr>
          <w:rFonts w:ascii="Arial" w:hAnsi="Arial" w:cs="Arial"/>
          <w:lang w:val="es-ES"/>
        </w:rPr>
      </w:pPr>
    </w:p>
    <w:p w14:paraId="1050A1B5" w14:textId="77777777" w:rsidR="000A19E5" w:rsidRPr="00AA3C12" w:rsidRDefault="000A19E5" w:rsidP="00F2793E">
      <w:pPr>
        <w:rPr>
          <w:rFonts w:ascii="Arial" w:hAnsi="Arial" w:cs="Arial"/>
          <w:szCs w:val="24"/>
          <w:lang w:val="es-ES_tradnl"/>
        </w:rPr>
      </w:pPr>
    </w:p>
    <w:p w14:paraId="64642B8C" w14:textId="3554DF2C" w:rsidR="00F2793E" w:rsidRPr="00347FB6" w:rsidRDefault="00F2793E" w:rsidP="00F2793E">
      <w:pPr>
        <w:rPr>
          <w:rFonts w:ascii="Arial" w:hAnsi="Arial" w:cs="Arial"/>
          <w:b/>
          <w:bCs/>
          <w:szCs w:val="24"/>
          <w:lang w:val="es-ES_tradnl"/>
        </w:rPr>
      </w:pPr>
      <w:r w:rsidRPr="00347FB6">
        <w:rPr>
          <w:rFonts w:ascii="Arial" w:hAnsi="Arial" w:cs="Arial"/>
          <w:b/>
          <w:bCs/>
          <w:szCs w:val="24"/>
          <w:lang w:val="es-ES_tradnl"/>
        </w:rPr>
        <w:t>3.1. POLÍTICAS Y PLANES SECTORIALES</w:t>
      </w:r>
    </w:p>
    <w:p w14:paraId="7DDFF70D" w14:textId="77777777" w:rsidR="00347FB6" w:rsidRDefault="00347FB6" w:rsidP="00F2793E">
      <w:pPr>
        <w:rPr>
          <w:rFonts w:ascii="Arial" w:hAnsi="Arial" w:cs="Arial"/>
          <w:szCs w:val="24"/>
          <w:lang w:val="es-ES_tradnl"/>
        </w:rPr>
      </w:pPr>
    </w:p>
    <w:p w14:paraId="1F20C4E4" w14:textId="13189A0D" w:rsidR="00347FB6" w:rsidRDefault="009769EA" w:rsidP="00347FB6">
      <w:p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 xml:space="preserve"> </w:t>
      </w:r>
      <w:r w:rsidR="00347FB6">
        <w:rPr>
          <w:rFonts w:ascii="Arial" w:hAnsi="Arial" w:cs="Arial"/>
          <w:szCs w:val="24"/>
          <w:lang w:val="es-ES_tradnl"/>
        </w:rPr>
        <w:t xml:space="preserve">Se encuentra en trámite la formulación final de la política publica de Recreación, actividad física y deporte. Una vez se cuente con las revisiones pendientes, podrá ser puesta a aprobación por parte del Concejo. </w:t>
      </w:r>
    </w:p>
    <w:p w14:paraId="31DA8DB6" w14:textId="287B404E" w:rsidR="00584C1B" w:rsidRDefault="00584C1B" w:rsidP="00347FB6">
      <w:pPr>
        <w:jc w:val="both"/>
        <w:rPr>
          <w:rFonts w:ascii="Arial" w:hAnsi="Arial" w:cs="Arial"/>
          <w:szCs w:val="24"/>
          <w:lang w:val="es-ES_tradnl"/>
        </w:rPr>
      </w:pPr>
    </w:p>
    <w:p w14:paraId="1B5ECB3A" w14:textId="77777777" w:rsidR="00584C1B" w:rsidRPr="00AA3C12" w:rsidRDefault="00584C1B" w:rsidP="00347FB6">
      <w:pPr>
        <w:jc w:val="both"/>
        <w:rPr>
          <w:rFonts w:ascii="Arial" w:hAnsi="Arial" w:cs="Arial"/>
          <w:szCs w:val="24"/>
          <w:lang w:val="es-ES_tradnl"/>
        </w:rPr>
      </w:pPr>
    </w:p>
    <w:p w14:paraId="7962EF05" w14:textId="77777777" w:rsidR="006D58B5" w:rsidRDefault="006D58B5" w:rsidP="00F2793E">
      <w:pPr>
        <w:rPr>
          <w:rFonts w:ascii="Arial" w:hAnsi="Arial" w:cs="Arial"/>
          <w:szCs w:val="24"/>
          <w:lang w:val="es-ES_tradnl"/>
        </w:rPr>
      </w:pPr>
    </w:p>
    <w:p w14:paraId="380ECF1A" w14:textId="77777777" w:rsidR="002F3087" w:rsidRDefault="002F3087" w:rsidP="002F3087">
      <w:pPr>
        <w:pStyle w:val="Prrafodelista"/>
        <w:rPr>
          <w:rFonts w:ascii="Arial" w:hAnsi="Arial" w:cs="Arial"/>
          <w:szCs w:val="24"/>
          <w:lang w:val="es-ES_tradnl"/>
        </w:rPr>
      </w:pPr>
    </w:p>
    <w:p w14:paraId="0EC667D7" w14:textId="77777777" w:rsidR="009769EA" w:rsidRPr="009769EA" w:rsidRDefault="009769EA" w:rsidP="009769EA">
      <w:pPr>
        <w:jc w:val="both"/>
        <w:rPr>
          <w:rFonts w:ascii="-webkit-standard" w:hAnsi="-webkit-standard"/>
          <w:b/>
          <w:bCs/>
          <w:color w:val="000000"/>
          <w:sz w:val="27"/>
          <w:szCs w:val="27"/>
          <w:lang w:eastAsia="es-MX"/>
        </w:rPr>
      </w:pPr>
      <w:r w:rsidRPr="009769EA">
        <w:rPr>
          <w:rFonts w:ascii="Arial" w:hAnsi="Arial" w:cs="Arial"/>
          <w:b/>
          <w:bCs/>
          <w:color w:val="000000"/>
          <w:sz w:val="27"/>
          <w:szCs w:val="27"/>
          <w:lang w:eastAsia="es-MX"/>
        </w:rPr>
        <w:lastRenderedPageBreak/>
        <w:t>3.2. PRESENTACIÓN DE INFORMES A ENTES DE CONTROL, ENTE NACIONALES Y ENTES DEPARTAMENTALES</w:t>
      </w:r>
    </w:p>
    <w:p w14:paraId="6C8A69AF" w14:textId="77777777" w:rsidR="009769EA" w:rsidRPr="009769EA" w:rsidRDefault="009769EA" w:rsidP="009769EA">
      <w:pPr>
        <w:rPr>
          <w:rFonts w:ascii="-webkit-standard" w:hAnsi="-webkit-standard"/>
          <w:color w:val="000000"/>
          <w:sz w:val="27"/>
          <w:szCs w:val="27"/>
          <w:lang w:eastAsia="es-MX"/>
        </w:rPr>
      </w:pPr>
      <w:r w:rsidRPr="009769EA">
        <w:rPr>
          <w:rFonts w:ascii="-webkit-standard" w:hAnsi="-webkit-standard"/>
          <w:color w:val="000000"/>
          <w:sz w:val="27"/>
          <w:szCs w:val="27"/>
          <w:lang w:eastAsia="es-MX"/>
        </w:rPr>
        <w:t> </w:t>
      </w:r>
    </w:p>
    <w:p w14:paraId="150562D3" w14:textId="164791F5" w:rsidR="009769EA" w:rsidRPr="0073334C" w:rsidRDefault="009769EA" w:rsidP="009769EA">
      <w:pPr>
        <w:rPr>
          <w:rFonts w:ascii="Arial" w:hAnsi="Arial" w:cs="Arial"/>
          <w:color w:val="000000"/>
          <w:szCs w:val="24"/>
          <w:lang w:eastAsia="es-MX"/>
        </w:rPr>
      </w:pPr>
      <w:r w:rsidRPr="009769EA">
        <w:rPr>
          <w:rFonts w:ascii="Arial" w:hAnsi="Arial" w:cs="Arial"/>
          <w:color w:val="000000"/>
          <w:szCs w:val="24"/>
          <w:lang w:eastAsia="es-MX"/>
        </w:rPr>
        <w:t>Se entrega relación por cada vigencia de los inf</w:t>
      </w:r>
      <w:r w:rsidRPr="0073334C">
        <w:rPr>
          <w:rFonts w:ascii="Arial" w:hAnsi="Arial" w:cs="Arial"/>
          <w:color w:val="000000"/>
          <w:szCs w:val="24"/>
          <w:lang w:eastAsia="es-MX"/>
        </w:rPr>
        <w:t>o</w:t>
      </w:r>
      <w:r w:rsidRPr="009769EA">
        <w:rPr>
          <w:rFonts w:ascii="Arial" w:hAnsi="Arial" w:cs="Arial"/>
          <w:color w:val="000000"/>
          <w:szCs w:val="24"/>
          <w:lang w:eastAsia="es-MX"/>
        </w:rPr>
        <w:t>rmes que se deben presentar de:</w:t>
      </w:r>
    </w:p>
    <w:p w14:paraId="53E7688C" w14:textId="77777777" w:rsidR="009769EA" w:rsidRPr="009769EA" w:rsidRDefault="009769EA" w:rsidP="009769EA">
      <w:pPr>
        <w:rPr>
          <w:rFonts w:ascii="Arial" w:hAnsi="Arial" w:cs="Arial"/>
          <w:color w:val="000000"/>
          <w:szCs w:val="24"/>
          <w:lang w:eastAsia="es-MX"/>
        </w:rPr>
      </w:pPr>
    </w:p>
    <w:p w14:paraId="40727E4B" w14:textId="299354BE" w:rsidR="009769EA" w:rsidRPr="0073334C" w:rsidRDefault="0073334C" w:rsidP="0073334C">
      <w:pPr>
        <w:pStyle w:val="Prrafodelista"/>
        <w:numPr>
          <w:ilvl w:val="0"/>
          <w:numId w:val="11"/>
        </w:numPr>
        <w:rPr>
          <w:rFonts w:ascii="Arial" w:hAnsi="Arial" w:cs="Arial"/>
          <w:color w:val="000000"/>
          <w:szCs w:val="24"/>
          <w:lang w:eastAsia="es-MX"/>
        </w:rPr>
      </w:pPr>
      <w:r w:rsidRPr="0073334C">
        <w:rPr>
          <w:rFonts w:ascii="Arial" w:hAnsi="Arial" w:cs="Arial"/>
          <w:color w:val="000000"/>
          <w:szCs w:val="24"/>
          <w:lang w:eastAsia="es-MX"/>
        </w:rPr>
        <w:t>Informe corte septiembre Concejo Distrital de Barranquilla.</w:t>
      </w:r>
    </w:p>
    <w:p w14:paraId="7BB71473" w14:textId="1426D418" w:rsidR="0073334C" w:rsidRPr="0073334C" w:rsidRDefault="0073334C" w:rsidP="0073334C">
      <w:pPr>
        <w:pStyle w:val="Prrafodelista"/>
        <w:numPr>
          <w:ilvl w:val="0"/>
          <w:numId w:val="11"/>
        </w:numPr>
        <w:rPr>
          <w:rFonts w:ascii="Arial" w:hAnsi="Arial" w:cs="Arial"/>
          <w:color w:val="000000"/>
          <w:szCs w:val="24"/>
          <w:lang w:eastAsia="es-MX"/>
        </w:rPr>
      </w:pPr>
      <w:r w:rsidRPr="0073334C">
        <w:rPr>
          <w:rFonts w:ascii="Arial" w:hAnsi="Arial" w:cs="Arial"/>
          <w:color w:val="000000"/>
          <w:szCs w:val="24"/>
          <w:lang w:eastAsia="es-MX"/>
        </w:rPr>
        <w:t>Informe Anual Contraloría Distrital de Barranquilla</w:t>
      </w:r>
    </w:p>
    <w:p w14:paraId="47EE7C8B" w14:textId="7E5D9DA0" w:rsidR="0073334C" w:rsidRPr="0073334C" w:rsidRDefault="0073334C" w:rsidP="0073334C">
      <w:pPr>
        <w:pStyle w:val="Prrafodelista"/>
        <w:numPr>
          <w:ilvl w:val="0"/>
          <w:numId w:val="11"/>
        </w:numPr>
        <w:rPr>
          <w:rFonts w:ascii="Arial" w:hAnsi="Arial" w:cs="Arial"/>
          <w:color w:val="000000"/>
          <w:szCs w:val="24"/>
          <w:lang w:eastAsia="es-MX"/>
        </w:rPr>
      </w:pPr>
      <w:r w:rsidRPr="0073334C">
        <w:rPr>
          <w:rFonts w:ascii="Arial" w:hAnsi="Arial" w:cs="Arial"/>
          <w:color w:val="000000"/>
          <w:szCs w:val="24"/>
          <w:lang w:eastAsia="es-MX"/>
        </w:rPr>
        <w:t>Informe seguimiento proyectos de inversión (SPI).</w:t>
      </w:r>
    </w:p>
    <w:p w14:paraId="77500F51" w14:textId="45CB4CFE" w:rsidR="0073334C" w:rsidRPr="0073334C" w:rsidRDefault="0073334C" w:rsidP="0073334C">
      <w:pPr>
        <w:pStyle w:val="Prrafodelista"/>
        <w:numPr>
          <w:ilvl w:val="0"/>
          <w:numId w:val="11"/>
        </w:numPr>
        <w:rPr>
          <w:rFonts w:ascii="Arial" w:hAnsi="Arial" w:cs="Arial"/>
          <w:color w:val="000000"/>
          <w:szCs w:val="24"/>
          <w:lang w:eastAsia="es-MX"/>
        </w:rPr>
      </w:pPr>
      <w:r w:rsidRPr="0073334C">
        <w:rPr>
          <w:rFonts w:ascii="Arial" w:hAnsi="Arial" w:cs="Arial"/>
          <w:color w:val="000000"/>
          <w:szCs w:val="24"/>
          <w:lang w:eastAsia="es-MX"/>
        </w:rPr>
        <w:t xml:space="preserve">SIA observa – Contraloría Distrital de Barranquilla. </w:t>
      </w:r>
    </w:p>
    <w:p w14:paraId="3850E3DD" w14:textId="77777777" w:rsidR="00347FB6" w:rsidRPr="0073334C" w:rsidRDefault="00347FB6" w:rsidP="002F3087">
      <w:pPr>
        <w:pStyle w:val="Prrafodelista"/>
        <w:rPr>
          <w:rFonts w:ascii="Arial" w:hAnsi="Arial" w:cs="Arial"/>
          <w:szCs w:val="24"/>
        </w:rPr>
      </w:pPr>
    </w:p>
    <w:p w14:paraId="18E4B95A" w14:textId="77777777" w:rsidR="00347FB6" w:rsidRDefault="00347FB6" w:rsidP="002F3087">
      <w:pPr>
        <w:pStyle w:val="Prrafodelista"/>
        <w:rPr>
          <w:rFonts w:ascii="Arial" w:hAnsi="Arial" w:cs="Arial"/>
          <w:szCs w:val="24"/>
          <w:lang w:val="es-ES_tradnl"/>
        </w:rPr>
      </w:pPr>
    </w:p>
    <w:p w14:paraId="48CC7908" w14:textId="77777777" w:rsidR="00347FB6" w:rsidRPr="00AA3C12" w:rsidRDefault="00347FB6" w:rsidP="002F3087">
      <w:pPr>
        <w:pStyle w:val="Prrafodelista"/>
        <w:rPr>
          <w:rFonts w:ascii="Arial" w:hAnsi="Arial" w:cs="Arial"/>
          <w:szCs w:val="24"/>
          <w:lang w:val="es-ES_tradnl"/>
        </w:rPr>
      </w:pPr>
    </w:p>
    <w:p w14:paraId="6CD4D780" w14:textId="3CD15E5E" w:rsidR="00F2793E" w:rsidRPr="002E4B26" w:rsidRDefault="00F2793E" w:rsidP="00005DE0">
      <w:pPr>
        <w:jc w:val="both"/>
        <w:rPr>
          <w:rFonts w:ascii="Arial" w:hAnsi="Arial" w:cs="Arial"/>
          <w:b/>
          <w:bCs/>
          <w:szCs w:val="24"/>
          <w:lang w:val="es-ES_tradnl"/>
        </w:rPr>
      </w:pPr>
      <w:r w:rsidRPr="002E4B26">
        <w:rPr>
          <w:rFonts w:ascii="Arial" w:hAnsi="Arial" w:cs="Arial"/>
          <w:b/>
          <w:bCs/>
          <w:szCs w:val="24"/>
          <w:lang w:val="es-ES_tradnl"/>
        </w:rPr>
        <w:t>3.3 INFORMACIÓN ESTRATÉGICA DEL SECTOR- ESTUDIOS O CONSULTORÍAS</w:t>
      </w:r>
    </w:p>
    <w:p w14:paraId="6B3F3AB6" w14:textId="77777777" w:rsidR="00005DE0" w:rsidRPr="00AA3C12" w:rsidRDefault="00005DE0" w:rsidP="00005DE0">
      <w:pPr>
        <w:jc w:val="both"/>
        <w:rPr>
          <w:rFonts w:ascii="Arial" w:hAnsi="Arial" w:cs="Arial"/>
          <w:szCs w:val="24"/>
          <w:lang w:val="es-ES_tradnl"/>
        </w:rPr>
      </w:pPr>
    </w:p>
    <w:p w14:paraId="692FD1B7" w14:textId="24C00905" w:rsidR="00F2793E" w:rsidRDefault="00741BA5" w:rsidP="002E4B26">
      <w:pPr>
        <w:jc w:val="both"/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 xml:space="preserve">La Secretaría Distrital de </w:t>
      </w:r>
      <w:r w:rsidR="002E4B26">
        <w:rPr>
          <w:rFonts w:ascii="Arial" w:hAnsi="Arial" w:cs="Arial"/>
          <w:szCs w:val="24"/>
          <w:lang w:val="es-ES_tradnl"/>
        </w:rPr>
        <w:t xml:space="preserve">Recreación y deporte no ha realizado estudios o consultorías durante esta vigencia. </w:t>
      </w:r>
    </w:p>
    <w:p w14:paraId="64AD5A8B" w14:textId="77777777" w:rsidR="002E4B26" w:rsidRPr="00AA3C12" w:rsidRDefault="002E4B26" w:rsidP="002E4B26">
      <w:pPr>
        <w:jc w:val="both"/>
        <w:rPr>
          <w:rFonts w:ascii="Arial" w:hAnsi="Arial" w:cs="Arial"/>
          <w:szCs w:val="24"/>
          <w:lang w:val="es-ES_tradnl"/>
        </w:rPr>
      </w:pPr>
    </w:p>
    <w:p w14:paraId="62F0C882" w14:textId="77777777" w:rsidR="00883FD4" w:rsidRPr="002E4B26" w:rsidRDefault="00883FD4" w:rsidP="002E4B26">
      <w:pPr>
        <w:jc w:val="both"/>
        <w:rPr>
          <w:rFonts w:ascii="Arial" w:hAnsi="Arial" w:cs="Arial"/>
          <w:b/>
          <w:bCs/>
          <w:szCs w:val="24"/>
          <w:lang w:val="es-ES_tradnl"/>
        </w:rPr>
      </w:pPr>
    </w:p>
    <w:p w14:paraId="4B82A293" w14:textId="3E0CD65F" w:rsidR="00F2793E" w:rsidRPr="002E4B26" w:rsidRDefault="00F2793E" w:rsidP="002E4B26">
      <w:pPr>
        <w:jc w:val="both"/>
        <w:rPr>
          <w:rFonts w:ascii="Arial" w:hAnsi="Arial" w:cs="Arial"/>
          <w:b/>
          <w:bCs/>
          <w:lang w:val="es-ES"/>
        </w:rPr>
      </w:pPr>
      <w:r w:rsidRPr="002E4B26">
        <w:rPr>
          <w:rFonts w:ascii="Arial" w:hAnsi="Arial" w:cs="Arial"/>
          <w:b/>
          <w:bCs/>
          <w:lang w:val="es-ES"/>
        </w:rPr>
        <w:t>3.4. PROGRAMAS RELEVANTES QUE SE ADELANTAN Y DEBEN</w:t>
      </w:r>
      <w:r w:rsidR="3D8AEFD0" w:rsidRPr="002E4B26">
        <w:rPr>
          <w:rFonts w:ascii="Arial" w:hAnsi="Arial" w:cs="Arial"/>
          <w:b/>
          <w:bCs/>
          <w:lang w:val="es-ES"/>
        </w:rPr>
        <w:t xml:space="preserve"> </w:t>
      </w:r>
      <w:r w:rsidRPr="002E4B26">
        <w:rPr>
          <w:rFonts w:ascii="Arial" w:hAnsi="Arial" w:cs="Arial"/>
          <w:b/>
          <w:bCs/>
          <w:lang w:val="es-ES"/>
        </w:rPr>
        <w:t>CONTINUAR</w:t>
      </w:r>
    </w:p>
    <w:p w14:paraId="5B913288" w14:textId="77777777" w:rsidR="00AA3C12" w:rsidRPr="002E4B26" w:rsidRDefault="00AA3C12" w:rsidP="002E4B26">
      <w:pPr>
        <w:jc w:val="both"/>
        <w:rPr>
          <w:rFonts w:ascii="Arial" w:hAnsi="Arial" w:cs="Arial"/>
          <w:b/>
          <w:bCs/>
          <w:szCs w:val="24"/>
          <w:lang w:val="es-ES_tradnl"/>
        </w:rPr>
      </w:pPr>
    </w:p>
    <w:p w14:paraId="50F4778E" w14:textId="357DA984" w:rsidR="00F2793E" w:rsidRPr="002E4B26" w:rsidRDefault="00AA3C12" w:rsidP="002E4B26">
      <w:pPr>
        <w:jc w:val="both"/>
        <w:rPr>
          <w:rFonts w:ascii="Arial" w:hAnsi="Arial" w:cs="Arial"/>
          <w:lang w:val="es-ES"/>
        </w:rPr>
      </w:pPr>
      <w:r w:rsidRPr="4D5856CE">
        <w:rPr>
          <w:rFonts w:ascii="Arial" w:hAnsi="Arial" w:cs="Arial"/>
          <w:lang w:val="es-ES"/>
        </w:rPr>
        <w:t xml:space="preserve">En el formato de Excel numeral 3.4 se relacionan </w:t>
      </w:r>
      <w:r w:rsidR="00A0183D" w:rsidRPr="4D5856CE">
        <w:rPr>
          <w:rFonts w:ascii="Arial" w:hAnsi="Arial" w:cs="Arial"/>
          <w:lang w:val="es-ES"/>
        </w:rPr>
        <w:t xml:space="preserve">los programas que se deben continuar en la </w:t>
      </w:r>
      <w:r w:rsidR="47A12DA5" w:rsidRPr="4D5856CE">
        <w:rPr>
          <w:rFonts w:ascii="Arial" w:hAnsi="Arial" w:cs="Arial"/>
          <w:lang w:val="es-ES"/>
        </w:rPr>
        <w:t>S</w:t>
      </w:r>
      <w:r w:rsidR="00A0183D" w:rsidRPr="4D5856CE">
        <w:rPr>
          <w:rFonts w:ascii="Arial" w:hAnsi="Arial" w:cs="Arial"/>
          <w:lang w:val="es-ES"/>
        </w:rPr>
        <w:t>ecretar</w:t>
      </w:r>
      <w:r w:rsidR="74A9F0E3" w:rsidRPr="4D5856CE">
        <w:rPr>
          <w:rFonts w:ascii="Arial" w:hAnsi="Arial" w:cs="Arial"/>
          <w:lang w:val="es-ES"/>
        </w:rPr>
        <w:t>í</w:t>
      </w:r>
      <w:r w:rsidR="00A0183D" w:rsidRPr="4D5856CE">
        <w:rPr>
          <w:rFonts w:ascii="Arial" w:hAnsi="Arial" w:cs="Arial"/>
          <w:lang w:val="es-ES"/>
        </w:rPr>
        <w:t xml:space="preserve">a </w:t>
      </w:r>
      <w:r w:rsidR="4A82E54E" w:rsidRPr="4D5856CE">
        <w:rPr>
          <w:rFonts w:ascii="Arial" w:hAnsi="Arial" w:cs="Arial"/>
          <w:lang w:val="es-ES"/>
        </w:rPr>
        <w:t>D</w:t>
      </w:r>
      <w:r w:rsidR="00A0183D" w:rsidRPr="4D5856CE">
        <w:rPr>
          <w:rFonts w:ascii="Arial" w:hAnsi="Arial" w:cs="Arial"/>
          <w:lang w:val="es-ES"/>
        </w:rPr>
        <w:t>istrital</w:t>
      </w:r>
      <w:r w:rsidR="002E4B26">
        <w:rPr>
          <w:rFonts w:ascii="Arial" w:hAnsi="Arial" w:cs="Arial"/>
          <w:lang w:val="es-ES"/>
        </w:rPr>
        <w:t xml:space="preserve"> de Recreación y deporte</w:t>
      </w:r>
      <w:r w:rsidR="762B1937" w:rsidRPr="4D5856CE">
        <w:rPr>
          <w:rFonts w:ascii="Arial" w:hAnsi="Arial" w:cs="Arial"/>
          <w:lang w:val="es-ES"/>
        </w:rPr>
        <w:t>.</w:t>
      </w:r>
    </w:p>
    <w:p w14:paraId="114491E3" w14:textId="77777777" w:rsidR="00A0183D" w:rsidRPr="00AA3C12" w:rsidRDefault="00A0183D" w:rsidP="00F2793E">
      <w:pPr>
        <w:rPr>
          <w:rFonts w:ascii="Arial" w:hAnsi="Arial" w:cs="Arial"/>
          <w:szCs w:val="24"/>
          <w:lang w:val="es-ES_tradnl"/>
        </w:rPr>
      </w:pPr>
    </w:p>
    <w:p w14:paraId="5CEAAB1F" w14:textId="1C0F9EEF" w:rsidR="00F2793E" w:rsidRPr="002E4B26" w:rsidRDefault="00F2793E" w:rsidP="002E4B26">
      <w:pPr>
        <w:jc w:val="both"/>
        <w:rPr>
          <w:rFonts w:ascii="Arial" w:hAnsi="Arial" w:cs="Arial"/>
          <w:b/>
          <w:bCs/>
          <w:szCs w:val="24"/>
          <w:lang w:val="es-ES_tradnl"/>
        </w:rPr>
      </w:pPr>
      <w:r w:rsidRPr="002E4B26">
        <w:rPr>
          <w:rFonts w:ascii="Arial" w:hAnsi="Arial" w:cs="Arial"/>
          <w:b/>
          <w:bCs/>
          <w:szCs w:val="24"/>
          <w:lang w:val="es-ES_tradnl"/>
        </w:rPr>
        <w:t>3.5. PARTICIPACIÓN EN COMITES, CONSEJOS, JUNTAS, OTROS SIMILARES</w:t>
      </w:r>
    </w:p>
    <w:p w14:paraId="28ED5BD8" w14:textId="77777777" w:rsidR="002E4B26" w:rsidRPr="00AA3C12" w:rsidRDefault="002E4B26" w:rsidP="00F2793E">
      <w:pPr>
        <w:rPr>
          <w:rFonts w:ascii="Arial" w:hAnsi="Arial" w:cs="Arial"/>
          <w:szCs w:val="24"/>
          <w:lang w:val="es-ES_tradnl"/>
        </w:rPr>
      </w:pPr>
    </w:p>
    <w:p w14:paraId="25D3E89F" w14:textId="529C6C6B" w:rsidR="00F2793E" w:rsidRPr="00AA3C12" w:rsidRDefault="00AA3C12" w:rsidP="4D5856CE">
      <w:pPr>
        <w:rPr>
          <w:rFonts w:ascii="Arial" w:hAnsi="Arial" w:cs="Arial"/>
          <w:lang w:val="es-ES"/>
        </w:rPr>
      </w:pPr>
      <w:r w:rsidRPr="4D5856CE">
        <w:rPr>
          <w:rFonts w:ascii="Arial" w:hAnsi="Arial" w:cs="Arial"/>
          <w:lang w:val="es-ES"/>
        </w:rPr>
        <w:t xml:space="preserve">En el numeral 3.5 del Excel se entrega la relación de los comités que asisten o son responsabilidad de la </w:t>
      </w:r>
      <w:r w:rsidR="003F20E3">
        <w:rPr>
          <w:rFonts w:ascii="Arial" w:hAnsi="Arial" w:cs="Arial"/>
          <w:lang w:val="es-ES"/>
        </w:rPr>
        <w:t>Secretario</w:t>
      </w:r>
      <w:r w:rsidR="002E4B26">
        <w:rPr>
          <w:rFonts w:ascii="Arial" w:hAnsi="Arial" w:cs="Arial"/>
          <w:lang w:val="es-ES"/>
        </w:rPr>
        <w:t xml:space="preserve"> Distrital de Recreación y deporte. </w:t>
      </w:r>
    </w:p>
    <w:p w14:paraId="09BC8FCB" w14:textId="77777777" w:rsidR="00AA3C12" w:rsidRPr="002E4B26" w:rsidRDefault="00AA3C12" w:rsidP="00F2793E">
      <w:pPr>
        <w:rPr>
          <w:rFonts w:ascii="Arial" w:hAnsi="Arial" w:cs="Arial"/>
          <w:szCs w:val="24"/>
          <w:lang w:val="es-ES"/>
        </w:rPr>
      </w:pPr>
    </w:p>
    <w:p w14:paraId="267D6A3D" w14:textId="15553918" w:rsidR="00F2793E" w:rsidRPr="002E4B26" w:rsidRDefault="00F2793E" w:rsidP="00F2793E">
      <w:pPr>
        <w:rPr>
          <w:rFonts w:ascii="Arial" w:hAnsi="Arial" w:cs="Arial"/>
          <w:b/>
          <w:bCs/>
          <w:szCs w:val="24"/>
          <w:lang w:val="es-ES_tradnl"/>
        </w:rPr>
      </w:pPr>
      <w:r w:rsidRPr="002E4B26">
        <w:rPr>
          <w:rFonts w:ascii="Arial" w:hAnsi="Arial" w:cs="Arial"/>
          <w:b/>
          <w:bCs/>
          <w:szCs w:val="24"/>
          <w:lang w:val="es-ES_tradnl"/>
        </w:rPr>
        <w:t>3.6 FACTORES QUE AFECTARON EL INCUMPLIMIENTO DE METAS</w:t>
      </w:r>
    </w:p>
    <w:p w14:paraId="51F2423E" w14:textId="77777777" w:rsidR="002E4B26" w:rsidRPr="00AA3C12" w:rsidRDefault="002E4B26" w:rsidP="00F2793E">
      <w:pPr>
        <w:rPr>
          <w:rFonts w:ascii="Arial" w:hAnsi="Arial" w:cs="Arial"/>
          <w:szCs w:val="24"/>
          <w:lang w:val="es-ES_tradnl"/>
        </w:rPr>
      </w:pPr>
    </w:p>
    <w:p w14:paraId="7A533E3B" w14:textId="26738F0A" w:rsidR="002E4B26" w:rsidRPr="00AA3C12" w:rsidRDefault="00456391" w:rsidP="005B51B7">
      <w:pPr>
        <w:jc w:val="both"/>
        <w:rPr>
          <w:rFonts w:ascii="Arial" w:hAnsi="Arial" w:cs="Arial"/>
          <w:szCs w:val="24"/>
          <w:lang w:val="es-ES_tradnl"/>
        </w:rPr>
      </w:pPr>
      <w:r w:rsidRPr="00AA3C12">
        <w:rPr>
          <w:rFonts w:ascii="Arial" w:hAnsi="Arial" w:cs="Arial"/>
          <w:szCs w:val="24"/>
          <w:lang w:val="es-ES_tradnl"/>
        </w:rPr>
        <w:t xml:space="preserve">Se hace entrega del diligenciamiento de los factores que afectaron el </w:t>
      </w:r>
      <w:r w:rsidR="005B51B7" w:rsidRPr="00AA3C12">
        <w:rPr>
          <w:rFonts w:ascii="Arial" w:hAnsi="Arial" w:cs="Arial"/>
          <w:szCs w:val="24"/>
          <w:lang w:val="es-ES_tradnl"/>
        </w:rPr>
        <w:t>cumplimiento de dos metas:</w:t>
      </w:r>
      <w:r w:rsidR="002F31E2">
        <w:rPr>
          <w:rFonts w:ascii="Arial" w:hAnsi="Arial" w:cs="Arial"/>
          <w:szCs w:val="24"/>
          <w:lang w:val="es-ES_tradnl"/>
        </w:rPr>
        <w:t xml:space="preserve"> Número de beneficiarios en ciclovías y numero de deportistas apoyados. </w:t>
      </w:r>
    </w:p>
    <w:p w14:paraId="247CB83B" w14:textId="77777777" w:rsidR="00456391" w:rsidRPr="00AA3C12" w:rsidRDefault="00456391" w:rsidP="00F2793E">
      <w:pPr>
        <w:rPr>
          <w:rFonts w:ascii="Arial" w:hAnsi="Arial" w:cs="Arial"/>
          <w:szCs w:val="24"/>
          <w:lang w:val="es-ES_tradnl"/>
        </w:rPr>
      </w:pPr>
    </w:p>
    <w:p w14:paraId="0B2F1371" w14:textId="4D20DCA9" w:rsidR="00F2793E" w:rsidRPr="002F31E2" w:rsidRDefault="00F2793E" w:rsidP="00F2793E">
      <w:pPr>
        <w:rPr>
          <w:rFonts w:ascii="Arial" w:hAnsi="Arial" w:cs="Arial"/>
          <w:b/>
          <w:bCs/>
          <w:szCs w:val="24"/>
          <w:lang w:val="es-ES_tradnl"/>
        </w:rPr>
      </w:pPr>
      <w:r w:rsidRPr="002F31E2">
        <w:rPr>
          <w:rFonts w:ascii="Arial" w:hAnsi="Arial" w:cs="Arial"/>
          <w:b/>
          <w:bCs/>
          <w:szCs w:val="24"/>
          <w:lang w:val="es-ES_tradnl"/>
        </w:rPr>
        <w:t>3.7. INFORMES DE GESTI</w:t>
      </w:r>
      <w:r w:rsidR="003F20E3">
        <w:rPr>
          <w:rFonts w:ascii="Arial" w:hAnsi="Arial" w:cs="Arial"/>
          <w:b/>
          <w:bCs/>
          <w:szCs w:val="24"/>
          <w:lang w:val="es-ES_tradnl"/>
        </w:rPr>
        <w:t>Ó</w:t>
      </w:r>
      <w:r w:rsidRPr="002F31E2">
        <w:rPr>
          <w:rFonts w:ascii="Arial" w:hAnsi="Arial" w:cs="Arial"/>
          <w:b/>
          <w:bCs/>
          <w:szCs w:val="24"/>
          <w:lang w:val="es-ES_tradnl"/>
        </w:rPr>
        <w:t>N</w:t>
      </w:r>
    </w:p>
    <w:p w14:paraId="281E5E2A" w14:textId="77777777" w:rsidR="00542F05" w:rsidRPr="00AA3C12" w:rsidRDefault="00542F05" w:rsidP="00F2793E">
      <w:pPr>
        <w:rPr>
          <w:rFonts w:ascii="Arial" w:hAnsi="Arial" w:cs="Arial"/>
          <w:szCs w:val="24"/>
          <w:lang w:val="es-ES_tradnl"/>
        </w:rPr>
      </w:pPr>
    </w:p>
    <w:p w14:paraId="60A09A0B" w14:textId="24CD3A15" w:rsidR="00542F05" w:rsidRDefault="00542F05" w:rsidP="4D5856CE">
      <w:pPr>
        <w:rPr>
          <w:rFonts w:ascii="Arial" w:hAnsi="Arial" w:cs="Arial"/>
          <w:lang w:val="es-ES"/>
        </w:rPr>
      </w:pPr>
      <w:r w:rsidRPr="4D5856CE">
        <w:rPr>
          <w:rFonts w:ascii="Arial" w:hAnsi="Arial" w:cs="Arial"/>
          <w:lang w:val="es-ES"/>
        </w:rPr>
        <w:t xml:space="preserve">Se anexa copia de los informes de gestión de la </w:t>
      </w:r>
      <w:r w:rsidR="2BC8F1F7" w:rsidRPr="4D5856CE">
        <w:rPr>
          <w:rFonts w:ascii="Arial" w:hAnsi="Arial" w:cs="Arial"/>
          <w:lang w:val="es-ES"/>
        </w:rPr>
        <w:t xml:space="preserve">Secretaría Distrital de </w:t>
      </w:r>
      <w:r w:rsidR="002F31E2">
        <w:rPr>
          <w:rFonts w:ascii="Arial" w:hAnsi="Arial" w:cs="Arial"/>
          <w:lang w:val="es-ES"/>
        </w:rPr>
        <w:t>recreación y deportes</w:t>
      </w:r>
      <w:r w:rsidRPr="4D5856CE">
        <w:rPr>
          <w:rFonts w:ascii="Arial" w:hAnsi="Arial" w:cs="Arial"/>
          <w:lang w:val="es-ES"/>
        </w:rPr>
        <w:t xml:space="preserve"> </w:t>
      </w:r>
      <w:r w:rsidR="002F31E2">
        <w:rPr>
          <w:rFonts w:ascii="Arial" w:hAnsi="Arial" w:cs="Arial"/>
          <w:lang w:val="es-ES"/>
        </w:rPr>
        <w:t xml:space="preserve">correspondiente a las vigencias </w:t>
      </w:r>
      <w:r w:rsidRPr="4D5856CE">
        <w:rPr>
          <w:rFonts w:ascii="Arial" w:hAnsi="Arial" w:cs="Arial"/>
          <w:lang w:val="es-ES"/>
        </w:rPr>
        <w:t>2020, 2021</w:t>
      </w:r>
      <w:r w:rsidR="0048298D">
        <w:rPr>
          <w:rFonts w:ascii="Arial" w:hAnsi="Arial" w:cs="Arial"/>
          <w:lang w:val="es-ES"/>
        </w:rPr>
        <w:t xml:space="preserve">, </w:t>
      </w:r>
      <w:r w:rsidRPr="4D5856CE">
        <w:rPr>
          <w:rFonts w:ascii="Arial" w:hAnsi="Arial" w:cs="Arial"/>
          <w:lang w:val="es-ES"/>
        </w:rPr>
        <w:t>2022</w:t>
      </w:r>
      <w:r w:rsidR="0048298D">
        <w:rPr>
          <w:rFonts w:ascii="Arial" w:hAnsi="Arial" w:cs="Arial"/>
          <w:lang w:val="es-ES"/>
        </w:rPr>
        <w:t xml:space="preserve"> y 2023.</w:t>
      </w:r>
    </w:p>
    <w:p w14:paraId="73CC727A" w14:textId="0550AEEE" w:rsidR="007A4C3D" w:rsidRDefault="007A4C3D" w:rsidP="4D5856CE">
      <w:pPr>
        <w:rPr>
          <w:rFonts w:ascii="Arial" w:hAnsi="Arial" w:cs="Arial"/>
          <w:lang w:val="es-ES"/>
        </w:rPr>
      </w:pPr>
    </w:p>
    <w:p w14:paraId="035396A3" w14:textId="77777777" w:rsidR="007A4C3D" w:rsidRPr="00AA3C12" w:rsidRDefault="007A4C3D" w:rsidP="4D5856CE">
      <w:pPr>
        <w:rPr>
          <w:rFonts w:ascii="Arial" w:hAnsi="Arial" w:cs="Arial"/>
          <w:lang w:val="es-ES"/>
        </w:rPr>
      </w:pPr>
    </w:p>
    <w:p w14:paraId="68F8BA8A" w14:textId="77777777" w:rsidR="00F2793E" w:rsidRPr="00AA3C12" w:rsidRDefault="00F2793E" w:rsidP="00F2793E">
      <w:pPr>
        <w:rPr>
          <w:rFonts w:ascii="Arial" w:hAnsi="Arial" w:cs="Arial"/>
          <w:szCs w:val="24"/>
          <w:lang w:val="es-ES_tradnl"/>
        </w:rPr>
      </w:pPr>
    </w:p>
    <w:p w14:paraId="7E321FF4" w14:textId="628286DB" w:rsidR="00F2793E" w:rsidRDefault="00F2793E" w:rsidP="00F2793E">
      <w:pPr>
        <w:rPr>
          <w:rFonts w:ascii="Arial" w:hAnsi="Arial" w:cs="Arial"/>
          <w:b/>
          <w:bCs/>
          <w:szCs w:val="24"/>
          <w:lang w:val="es-ES_tradnl"/>
        </w:rPr>
      </w:pPr>
      <w:r w:rsidRPr="003F20E3">
        <w:rPr>
          <w:rFonts w:ascii="Arial" w:hAnsi="Arial" w:cs="Arial"/>
          <w:b/>
          <w:bCs/>
          <w:szCs w:val="24"/>
          <w:lang w:val="es-ES_tradnl"/>
        </w:rPr>
        <w:t>4.1.  ENTREGA DEL DESPACHO</w:t>
      </w:r>
    </w:p>
    <w:p w14:paraId="6D8EA1DE" w14:textId="77777777" w:rsidR="003F20E3" w:rsidRPr="003F20E3" w:rsidRDefault="003F20E3" w:rsidP="00F2793E">
      <w:pPr>
        <w:rPr>
          <w:rFonts w:ascii="Arial" w:hAnsi="Arial" w:cs="Arial"/>
          <w:b/>
          <w:bCs/>
          <w:szCs w:val="24"/>
          <w:lang w:val="es-ES_tradnl"/>
        </w:rPr>
      </w:pPr>
    </w:p>
    <w:p w14:paraId="2BBDAD1E" w14:textId="3A14C6BE" w:rsidR="00F2793E" w:rsidRDefault="00F2793E" w:rsidP="00A01A85">
      <w:pPr>
        <w:rPr>
          <w:rFonts w:ascii="Arial" w:hAnsi="Arial" w:cs="Arial"/>
          <w:szCs w:val="24"/>
          <w:lang w:val="es-ES_tradnl"/>
        </w:rPr>
      </w:pPr>
    </w:p>
    <w:p w14:paraId="442DE33A" w14:textId="5BF98304" w:rsidR="003F20E3" w:rsidRPr="00AA3C12" w:rsidRDefault="003F20E3" w:rsidP="003F20E3">
      <w:pPr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 xml:space="preserve">Es de aclarar que el Secretario de Recreación y deportes ha sido Gabriel Berdugo Peña, desde el 1 de </w:t>
      </w:r>
      <w:r w:rsidR="007A4C3D">
        <w:rPr>
          <w:rFonts w:ascii="Arial" w:hAnsi="Arial" w:cs="Arial"/>
          <w:szCs w:val="24"/>
          <w:lang w:val="es-ES_tradnl"/>
        </w:rPr>
        <w:t xml:space="preserve">enero </w:t>
      </w:r>
      <w:r w:rsidR="0048298D">
        <w:rPr>
          <w:rFonts w:ascii="Arial" w:hAnsi="Arial" w:cs="Arial"/>
          <w:szCs w:val="24"/>
          <w:lang w:val="es-ES_tradnl"/>
        </w:rPr>
        <w:t>2020, día</w:t>
      </w:r>
      <w:r>
        <w:rPr>
          <w:rFonts w:ascii="Arial" w:hAnsi="Arial" w:cs="Arial"/>
          <w:szCs w:val="24"/>
          <w:lang w:val="es-ES_tradnl"/>
        </w:rPr>
        <w:t xml:space="preserve"> de su posesión en el cargo  hasta la fecha. Así mismo, en el Excel se relacionan la información relevante del despacho. </w:t>
      </w:r>
    </w:p>
    <w:sectPr w:rsidR="003F20E3" w:rsidRPr="00AA3C12">
      <w:headerReference w:type="default" r:id="rId10"/>
      <w:footerReference w:type="default" r:id="rId11"/>
      <w:pgSz w:w="12185" w:h="17861"/>
      <w:pgMar w:top="2410" w:right="1701" w:bottom="1560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58AA8" w14:textId="77777777" w:rsidR="00D071E8" w:rsidRDefault="00D071E8">
      <w:r>
        <w:separator/>
      </w:r>
    </w:p>
  </w:endnote>
  <w:endnote w:type="continuationSeparator" w:id="0">
    <w:p w14:paraId="7AA4AED7" w14:textId="77777777" w:rsidR="00D071E8" w:rsidRDefault="00D071E8">
      <w:r>
        <w:continuationSeparator/>
      </w:r>
    </w:p>
  </w:endnote>
  <w:endnote w:type="continuationNotice" w:id="1">
    <w:p w14:paraId="62A41DED" w14:textId="77777777" w:rsidR="00D071E8" w:rsidRDefault="00D07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FE2F" w14:textId="77777777" w:rsidR="002C399A" w:rsidRDefault="00A80037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BA8037" wp14:editId="47D57CC5">
          <wp:simplePos x="0" y="0"/>
          <wp:positionH relativeFrom="page">
            <wp:align>left</wp:align>
          </wp:positionH>
          <wp:positionV relativeFrom="paragraph">
            <wp:posOffset>-1272540</wp:posOffset>
          </wp:positionV>
          <wp:extent cx="7806055" cy="187769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6055" cy="187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9BB03" w14:textId="77777777" w:rsidR="00D071E8" w:rsidRDefault="00D071E8">
      <w:r>
        <w:separator/>
      </w:r>
    </w:p>
  </w:footnote>
  <w:footnote w:type="continuationSeparator" w:id="0">
    <w:p w14:paraId="62AC9508" w14:textId="77777777" w:rsidR="00D071E8" w:rsidRDefault="00D071E8">
      <w:r>
        <w:continuationSeparator/>
      </w:r>
    </w:p>
  </w:footnote>
  <w:footnote w:type="continuationNotice" w:id="1">
    <w:p w14:paraId="181CD58E" w14:textId="77777777" w:rsidR="00D071E8" w:rsidRDefault="00D07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E9DC" w14:textId="77777777" w:rsidR="002C399A" w:rsidRDefault="00A80037">
    <w:pPr>
      <w:pStyle w:val="Encabezado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CBE62F9" wp14:editId="5EE7EEA1">
          <wp:simplePos x="0" y="0"/>
          <wp:positionH relativeFrom="page">
            <wp:posOffset>8890</wp:posOffset>
          </wp:positionH>
          <wp:positionV relativeFrom="paragraph">
            <wp:posOffset>-430530</wp:posOffset>
          </wp:positionV>
          <wp:extent cx="7760970" cy="186817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0970" cy="1868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D201F"/>
    <w:multiLevelType w:val="hybridMultilevel"/>
    <w:tmpl w:val="724675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C0568"/>
    <w:multiLevelType w:val="hybridMultilevel"/>
    <w:tmpl w:val="49024EA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D1247"/>
    <w:multiLevelType w:val="hybridMultilevel"/>
    <w:tmpl w:val="A9EC6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64B27"/>
    <w:multiLevelType w:val="hybridMultilevel"/>
    <w:tmpl w:val="C5ACFF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7498B"/>
    <w:multiLevelType w:val="hybridMultilevel"/>
    <w:tmpl w:val="48881B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7719BC"/>
    <w:multiLevelType w:val="hybridMultilevel"/>
    <w:tmpl w:val="4BB497D0"/>
    <w:lvl w:ilvl="0" w:tplc="911A2654">
      <w:start w:val="1"/>
      <w:numFmt w:val="bullet"/>
      <w:lvlText w:val=""/>
      <w:lvlJc w:val="left"/>
      <w:pPr>
        <w:ind w:left="2136" w:hanging="360"/>
      </w:pPr>
      <w:rPr>
        <w:rFonts w:ascii="Symbol" w:hAnsi="Symbol" w:hint="default"/>
      </w:rPr>
    </w:lvl>
    <w:lvl w:ilvl="1" w:tplc="911A2654">
      <w:start w:val="1"/>
      <w:numFmt w:val="bullet"/>
      <w:lvlText w:val=""/>
      <w:lvlJc w:val="left"/>
      <w:pPr>
        <w:ind w:left="1440" w:hanging="360"/>
      </w:pPr>
      <w:rPr>
        <w:rFonts w:ascii="Symbol" w:hAnsi="Symbol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363CD"/>
    <w:multiLevelType w:val="hybridMultilevel"/>
    <w:tmpl w:val="8A36B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E85306"/>
    <w:multiLevelType w:val="multilevel"/>
    <w:tmpl w:val="9B489694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5635CE7"/>
    <w:multiLevelType w:val="hybridMultilevel"/>
    <w:tmpl w:val="8A36BF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B74E2"/>
    <w:multiLevelType w:val="hybridMultilevel"/>
    <w:tmpl w:val="A802074C"/>
    <w:lvl w:ilvl="0" w:tplc="040A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 w15:restartNumberingAfterBreak="0">
    <w:nsid w:val="7E022346"/>
    <w:multiLevelType w:val="hybridMultilevel"/>
    <w:tmpl w:val="FFFFFFFF"/>
    <w:lvl w:ilvl="0" w:tplc="1D722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665F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2075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3CA4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2A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90FF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8F4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0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F247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940125">
    <w:abstractNumId w:val="10"/>
  </w:num>
  <w:num w:numId="2" w16cid:durableId="653414634">
    <w:abstractNumId w:val="4"/>
  </w:num>
  <w:num w:numId="3" w16cid:durableId="1958101483">
    <w:abstractNumId w:val="2"/>
  </w:num>
  <w:num w:numId="4" w16cid:durableId="1947152241">
    <w:abstractNumId w:val="5"/>
  </w:num>
  <w:num w:numId="5" w16cid:durableId="1600064512">
    <w:abstractNumId w:val="7"/>
  </w:num>
  <w:num w:numId="6" w16cid:durableId="722365582">
    <w:abstractNumId w:val="8"/>
  </w:num>
  <w:num w:numId="7" w16cid:durableId="1403092658">
    <w:abstractNumId w:val="0"/>
  </w:num>
  <w:num w:numId="8" w16cid:durableId="1813715467">
    <w:abstractNumId w:val="1"/>
  </w:num>
  <w:num w:numId="9" w16cid:durableId="548415494">
    <w:abstractNumId w:val="3"/>
  </w:num>
  <w:num w:numId="10" w16cid:durableId="94176984">
    <w:abstractNumId w:val="6"/>
  </w:num>
  <w:num w:numId="11" w16cid:durableId="16407248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99A"/>
    <w:rsid w:val="00004E0A"/>
    <w:rsid w:val="00005DE0"/>
    <w:rsid w:val="00015C28"/>
    <w:rsid w:val="0005179B"/>
    <w:rsid w:val="00061F74"/>
    <w:rsid w:val="000676F1"/>
    <w:rsid w:val="00072A95"/>
    <w:rsid w:val="000A19E5"/>
    <w:rsid w:val="000F4D5B"/>
    <w:rsid w:val="001003B8"/>
    <w:rsid w:val="0012491F"/>
    <w:rsid w:val="001600A3"/>
    <w:rsid w:val="001A775C"/>
    <w:rsid w:val="001B084B"/>
    <w:rsid w:val="001C3FA5"/>
    <w:rsid w:val="001D4BA8"/>
    <w:rsid w:val="001E352B"/>
    <w:rsid w:val="001E53F9"/>
    <w:rsid w:val="0023052A"/>
    <w:rsid w:val="00236544"/>
    <w:rsid w:val="00260551"/>
    <w:rsid w:val="00262218"/>
    <w:rsid w:val="002631A6"/>
    <w:rsid w:val="00266F91"/>
    <w:rsid w:val="00267EEA"/>
    <w:rsid w:val="00280630"/>
    <w:rsid w:val="00294C99"/>
    <w:rsid w:val="002A78A8"/>
    <w:rsid w:val="002B0783"/>
    <w:rsid w:val="002C399A"/>
    <w:rsid w:val="002D415E"/>
    <w:rsid w:val="002D6915"/>
    <w:rsid w:val="002E4B26"/>
    <w:rsid w:val="002F3087"/>
    <w:rsid w:val="002F31E2"/>
    <w:rsid w:val="003056D6"/>
    <w:rsid w:val="00347FB6"/>
    <w:rsid w:val="00372213"/>
    <w:rsid w:val="003D3FE7"/>
    <w:rsid w:val="003F20E3"/>
    <w:rsid w:val="0043503D"/>
    <w:rsid w:val="00440C05"/>
    <w:rsid w:val="00447AAB"/>
    <w:rsid w:val="00456391"/>
    <w:rsid w:val="00467920"/>
    <w:rsid w:val="00472280"/>
    <w:rsid w:val="0048298D"/>
    <w:rsid w:val="00490AF9"/>
    <w:rsid w:val="004A7579"/>
    <w:rsid w:val="004B1230"/>
    <w:rsid w:val="004D1CED"/>
    <w:rsid w:val="004E2F29"/>
    <w:rsid w:val="004F304E"/>
    <w:rsid w:val="00542F05"/>
    <w:rsid w:val="00574B4C"/>
    <w:rsid w:val="005843A3"/>
    <w:rsid w:val="00584C1B"/>
    <w:rsid w:val="005A559F"/>
    <w:rsid w:val="005B51B7"/>
    <w:rsid w:val="005C2BCF"/>
    <w:rsid w:val="005F10BE"/>
    <w:rsid w:val="00635AFB"/>
    <w:rsid w:val="00637C7D"/>
    <w:rsid w:val="00641C42"/>
    <w:rsid w:val="00681B02"/>
    <w:rsid w:val="006A2AA6"/>
    <w:rsid w:val="006A340C"/>
    <w:rsid w:val="006A4348"/>
    <w:rsid w:val="006D58B5"/>
    <w:rsid w:val="006E0607"/>
    <w:rsid w:val="006E775B"/>
    <w:rsid w:val="00725A8B"/>
    <w:rsid w:val="0073334C"/>
    <w:rsid w:val="007410DF"/>
    <w:rsid w:val="007412D5"/>
    <w:rsid w:val="00741BA5"/>
    <w:rsid w:val="00752E50"/>
    <w:rsid w:val="0075720F"/>
    <w:rsid w:val="00764B98"/>
    <w:rsid w:val="00785394"/>
    <w:rsid w:val="00793227"/>
    <w:rsid w:val="007A4C3D"/>
    <w:rsid w:val="007B2833"/>
    <w:rsid w:val="007E2318"/>
    <w:rsid w:val="00850BA7"/>
    <w:rsid w:val="00875E66"/>
    <w:rsid w:val="00883FD4"/>
    <w:rsid w:val="008C32CC"/>
    <w:rsid w:val="008D78B5"/>
    <w:rsid w:val="008F2510"/>
    <w:rsid w:val="00911A7C"/>
    <w:rsid w:val="00924B53"/>
    <w:rsid w:val="009500FF"/>
    <w:rsid w:val="009564CB"/>
    <w:rsid w:val="009727DB"/>
    <w:rsid w:val="009769EA"/>
    <w:rsid w:val="009B0518"/>
    <w:rsid w:val="00A0183D"/>
    <w:rsid w:val="00A01A85"/>
    <w:rsid w:val="00A2426A"/>
    <w:rsid w:val="00A603D3"/>
    <w:rsid w:val="00A64E45"/>
    <w:rsid w:val="00A64F33"/>
    <w:rsid w:val="00A759C5"/>
    <w:rsid w:val="00A80037"/>
    <w:rsid w:val="00A82F71"/>
    <w:rsid w:val="00A83FA6"/>
    <w:rsid w:val="00AA3C12"/>
    <w:rsid w:val="00AB5189"/>
    <w:rsid w:val="00AC596F"/>
    <w:rsid w:val="00B0278C"/>
    <w:rsid w:val="00B04240"/>
    <w:rsid w:val="00B051D4"/>
    <w:rsid w:val="00B23E0E"/>
    <w:rsid w:val="00B44025"/>
    <w:rsid w:val="00B47F0B"/>
    <w:rsid w:val="00B5463A"/>
    <w:rsid w:val="00B57608"/>
    <w:rsid w:val="00B82BC7"/>
    <w:rsid w:val="00B83F6D"/>
    <w:rsid w:val="00C215E5"/>
    <w:rsid w:val="00C3202B"/>
    <w:rsid w:val="00C36818"/>
    <w:rsid w:val="00C41DB3"/>
    <w:rsid w:val="00C4208B"/>
    <w:rsid w:val="00C51028"/>
    <w:rsid w:val="00C757D9"/>
    <w:rsid w:val="00C77E5F"/>
    <w:rsid w:val="00C85CA3"/>
    <w:rsid w:val="00C90340"/>
    <w:rsid w:val="00CC7E4E"/>
    <w:rsid w:val="00CE5494"/>
    <w:rsid w:val="00D058B0"/>
    <w:rsid w:val="00D071E8"/>
    <w:rsid w:val="00D25663"/>
    <w:rsid w:val="00D3061E"/>
    <w:rsid w:val="00D501A9"/>
    <w:rsid w:val="00D6736C"/>
    <w:rsid w:val="00D82A74"/>
    <w:rsid w:val="00DA24EF"/>
    <w:rsid w:val="00DC2B77"/>
    <w:rsid w:val="00DD3B31"/>
    <w:rsid w:val="00DE092A"/>
    <w:rsid w:val="00DE205E"/>
    <w:rsid w:val="00E076E1"/>
    <w:rsid w:val="00E408D9"/>
    <w:rsid w:val="00E72A9F"/>
    <w:rsid w:val="00E83C7D"/>
    <w:rsid w:val="00EB22C7"/>
    <w:rsid w:val="00EC3BFE"/>
    <w:rsid w:val="00EE4F75"/>
    <w:rsid w:val="00F15C1C"/>
    <w:rsid w:val="00F2793E"/>
    <w:rsid w:val="00F6602C"/>
    <w:rsid w:val="00F94601"/>
    <w:rsid w:val="00F96FD2"/>
    <w:rsid w:val="00FC2D22"/>
    <w:rsid w:val="00FC4C86"/>
    <w:rsid w:val="00FC6D56"/>
    <w:rsid w:val="00FF13BE"/>
    <w:rsid w:val="024FCBF1"/>
    <w:rsid w:val="03799FF2"/>
    <w:rsid w:val="09662E0F"/>
    <w:rsid w:val="0EADF472"/>
    <w:rsid w:val="12C24185"/>
    <w:rsid w:val="1601BAC8"/>
    <w:rsid w:val="1A638197"/>
    <w:rsid w:val="1B34A967"/>
    <w:rsid w:val="1B667118"/>
    <w:rsid w:val="1CB19407"/>
    <w:rsid w:val="1D7DF997"/>
    <w:rsid w:val="20EB8E8B"/>
    <w:rsid w:val="226BA772"/>
    <w:rsid w:val="22CA53C5"/>
    <w:rsid w:val="22DB2972"/>
    <w:rsid w:val="2392DEE0"/>
    <w:rsid w:val="242FF1B0"/>
    <w:rsid w:val="248C2912"/>
    <w:rsid w:val="25CA8593"/>
    <w:rsid w:val="27141489"/>
    <w:rsid w:val="27C95BD9"/>
    <w:rsid w:val="287BD14E"/>
    <w:rsid w:val="299AC8F1"/>
    <w:rsid w:val="2AF0A09C"/>
    <w:rsid w:val="2BC8F1F7"/>
    <w:rsid w:val="2F18384D"/>
    <w:rsid w:val="3012B98E"/>
    <w:rsid w:val="32D558AF"/>
    <w:rsid w:val="36528C41"/>
    <w:rsid w:val="37DA5A12"/>
    <w:rsid w:val="38F2DAAD"/>
    <w:rsid w:val="3A4AF8D4"/>
    <w:rsid w:val="3A8584DC"/>
    <w:rsid w:val="3D8AEFD0"/>
    <w:rsid w:val="3FBB6625"/>
    <w:rsid w:val="42E4F837"/>
    <w:rsid w:val="442756CF"/>
    <w:rsid w:val="445CA2DE"/>
    <w:rsid w:val="46651E73"/>
    <w:rsid w:val="474BD75D"/>
    <w:rsid w:val="47A12DA5"/>
    <w:rsid w:val="49CB8309"/>
    <w:rsid w:val="4A82E54E"/>
    <w:rsid w:val="4C641C8B"/>
    <w:rsid w:val="4D5856CE"/>
    <w:rsid w:val="4E645182"/>
    <w:rsid w:val="4F48C3F0"/>
    <w:rsid w:val="557FF5A7"/>
    <w:rsid w:val="559D1F23"/>
    <w:rsid w:val="59BA29BA"/>
    <w:rsid w:val="5A9D5E46"/>
    <w:rsid w:val="5D7E814D"/>
    <w:rsid w:val="60A7E4EA"/>
    <w:rsid w:val="6471DFB5"/>
    <w:rsid w:val="662179D1"/>
    <w:rsid w:val="6646EB31"/>
    <w:rsid w:val="683ECD2A"/>
    <w:rsid w:val="6C03DE13"/>
    <w:rsid w:val="6FBF714F"/>
    <w:rsid w:val="7096E1B2"/>
    <w:rsid w:val="73756826"/>
    <w:rsid w:val="74780190"/>
    <w:rsid w:val="74A9F0E3"/>
    <w:rsid w:val="762B1937"/>
    <w:rsid w:val="76F4E234"/>
    <w:rsid w:val="79C4D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18F3B"/>
  <w15:docId w15:val="{E22ECCD2-0DE6-4E01-88C9-2D26510B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sz w:val="22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sz w:val="22"/>
    </w:rPr>
  </w:style>
  <w:style w:type="paragraph" w:styleId="Sinespaciado">
    <w:name w:val="No Spacing"/>
    <w:basedOn w:val="Normal"/>
    <w:rPr>
      <w:sz w:val="22"/>
    </w:rPr>
  </w:style>
  <w:style w:type="paragraph" w:styleId="Textocomentario">
    <w:name w:val="annotation text"/>
    <w:basedOn w:val="Normal"/>
    <w:rPr>
      <w:sz w:val="20"/>
    </w:rPr>
  </w:style>
  <w:style w:type="character" w:styleId="Nmerodelnea">
    <w:name w:val="line number"/>
    <w:basedOn w:val="Fuentedeprrafopredeter"/>
    <w:semiHidden/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rPr>
      <w:sz w:val="22"/>
    </w:rPr>
  </w:style>
  <w:style w:type="character" w:customStyle="1" w:styleId="PiedepginaCar">
    <w:name w:val="Pie de página Car"/>
    <w:basedOn w:val="Fuentedeprrafopredeter"/>
    <w:link w:val="Piedepgina"/>
    <w:rPr>
      <w:sz w:val="22"/>
    </w:rPr>
  </w:style>
  <w:style w:type="table" w:styleId="Tablabsica1">
    <w:name w:val="Table Simple 1"/>
    <w:basedOn w:val="Tabla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F2793E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12491F"/>
    <w:pPr>
      <w:widowControl w:val="0"/>
      <w:autoSpaceDE w:val="0"/>
      <w:autoSpaceDN w:val="0"/>
    </w:pPr>
    <w:rPr>
      <w:rFonts w:ascii="Arial MT" w:eastAsia="Arial MT" w:hAnsi="Arial MT" w:cs="Arial MT"/>
      <w:szCs w:val="24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2491F"/>
    <w:rPr>
      <w:rFonts w:ascii="Arial MT" w:eastAsia="Arial MT" w:hAnsi="Arial MT" w:cs="Arial MT"/>
      <w:sz w:val="24"/>
      <w:szCs w:val="24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A64F33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883FD4"/>
    <w:rPr>
      <w:b/>
      <w:bCs/>
    </w:rPr>
  </w:style>
  <w:style w:type="paragraph" w:customStyle="1" w:styleId="s8">
    <w:name w:val="s8"/>
    <w:basedOn w:val="Normal"/>
    <w:rsid w:val="009769EA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customStyle="1" w:styleId="bumpedfont15">
    <w:name w:val="bumpedfont15"/>
    <w:basedOn w:val="Fuentedeprrafopredeter"/>
    <w:rsid w:val="009769EA"/>
  </w:style>
  <w:style w:type="paragraph" w:customStyle="1" w:styleId="s3">
    <w:name w:val="s3"/>
    <w:basedOn w:val="Normal"/>
    <w:rsid w:val="009769EA"/>
    <w:pPr>
      <w:spacing w:before="100" w:beforeAutospacing="1" w:after="100" w:afterAutospacing="1"/>
    </w:pPr>
    <w:rPr>
      <w:rFonts w:ascii="Times New Roman" w:hAnsi="Times New Roman"/>
      <w:szCs w:val="24"/>
      <w:lang w:eastAsia="es-MX"/>
    </w:rPr>
  </w:style>
  <w:style w:type="character" w:customStyle="1" w:styleId="s15">
    <w:name w:val="s15"/>
    <w:basedOn w:val="Fuentedeprrafopredeter"/>
    <w:rsid w:val="009769EA"/>
  </w:style>
  <w:style w:type="character" w:customStyle="1" w:styleId="apple-converted-space">
    <w:name w:val="apple-converted-space"/>
    <w:basedOn w:val="Fuentedeprrafopredeter"/>
    <w:rsid w:val="00976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1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1788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916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35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891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8" ma:contentTypeDescription="Crear nuevo documento." ma:contentTypeScope="" ma:versionID="67aa2b226cb9a2f0396e8cf4e2f00524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5c0f511d1c7f79c75bd4f03f20fef577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Elementos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 ma:readOnly="false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Elementos" ma:index="1" ma:displayName="Elementos" ma:format="Dropdown" ma:indexed="true" ma:internalName="Elementos" ma:readOnly="false" ma:percentage="FALSE">
      <xsd:simpleType>
        <xsd:restriction base="dms:Number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hidden="true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readOnly="false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e4924-8744-4fd1-a9eb-00d379c55b9c">
      <Terms xmlns="http://schemas.microsoft.com/office/infopath/2007/PartnerControls"/>
    </lcf76f155ced4ddcb4097134ff3c332f>
    <TaxCatchAll xmlns="09a8446c-8ddb-4bf0-9a57-c0e08f312915" xsi:nil="true"/>
    <_ip_UnifiedCompliancePolicyUIAction xmlns="http://schemas.microsoft.com/sharepoint/v3" xsi:nil="true"/>
    <_ip_UnifiedCompliancePolicyProperties xmlns="http://schemas.microsoft.com/sharepoint/v3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DBEF98C7-17C8-402C-853D-CFDDCA731B5A}"/>
</file>

<file path=customXml/itemProps2.xml><?xml version="1.0" encoding="utf-8"?>
<ds:datastoreItem xmlns:ds="http://schemas.openxmlformats.org/officeDocument/2006/customXml" ds:itemID="{12461FBB-5491-444A-8A4B-9FD8612489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F6342-5249-49A5-A083-852821F53284}">
  <ds:schemaRefs>
    <ds:schemaRef ds:uri="http://schemas.microsoft.com/office/2006/metadata/properties"/>
    <ds:schemaRef ds:uri="http://schemas.microsoft.com/office/infopath/2007/PartnerControls"/>
    <ds:schemaRef ds:uri="899e4924-8744-4fd1-a9eb-00d379c55b9c"/>
    <ds:schemaRef ds:uri="09a8446c-8ddb-4bf0-9a57-c0e08f3129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819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Ignacia Del Rosario Cantillo Polo</dc:creator>
  <cp:keywords/>
  <cp:lastModifiedBy>Maria Fernanda Llinas Bermejo</cp:lastModifiedBy>
  <cp:revision>2</cp:revision>
  <dcterms:created xsi:type="dcterms:W3CDTF">2024-01-09T20:20:00Z</dcterms:created>
  <dcterms:modified xsi:type="dcterms:W3CDTF">2024-01-09T20:20:00Z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